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B0276" w14:textId="6B6D6893" w:rsidR="00FA4EE3" w:rsidRDefault="00021609">
      <w:pPr>
        <w:spacing w:after="0" w:line="240" w:lineRule="auto"/>
        <w:rPr>
          <w:rFonts w:ascii="Georgia" w:eastAsia="Georgia" w:hAnsi="Georgia" w:cs="Georgia"/>
          <w:b/>
          <w:sz w:val="24"/>
          <w:szCs w:val="24"/>
        </w:rPr>
      </w:pPr>
      <w:bookmarkStart w:id="0" w:name="_GoBack"/>
      <w:bookmarkEnd w:id="0"/>
      <w:r>
        <w:rPr>
          <w:rFonts w:ascii="Georgia" w:eastAsia="Georgia" w:hAnsi="Georgia" w:cs="Georgia"/>
          <w:b/>
          <w:sz w:val="24"/>
          <w:szCs w:val="24"/>
        </w:rPr>
        <w:t>Associated Student Government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710494A0" wp14:editId="57C6C179">
            <wp:simplePos x="0" y="0"/>
            <wp:positionH relativeFrom="margin">
              <wp:posOffset>4724400</wp:posOffset>
            </wp:positionH>
            <wp:positionV relativeFrom="paragraph">
              <wp:posOffset>-126999</wp:posOffset>
            </wp:positionV>
            <wp:extent cx="874395" cy="869950"/>
            <wp:effectExtent l="0" t="0" r="0" b="0"/>
            <wp:wrapSquare wrapText="bothSides" distT="0" distB="0" distL="0" distR="0"/>
            <wp:docPr id="1" name="image2.jpg" descr="ASG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ASG Logo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869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9DA233D" w14:textId="77777777" w:rsidR="00FA4EE3" w:rsidRDefault="00021609">
      <w:pPr>
        <w:spacing w:after="0" w:line="240" w:lineRule="auto"/>
        <w:rPr>
          <w:rFonts w:ascii="Georgia" w:eastAsia="Georgia" w:hAnsi="Georgia" w:cs="Georgia"/>
          <w:i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>University of Arkansas</w:t>
      </w:r>
    </w:p>
    <w:p w14:paraId="1086A1C0" w14:textId="77777777" w:rsidR="00FA4EE3" w:rsidRDefault="00FA4EE3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14:paraId="17F7EAE8" w14:textId="3898AFF4" w:rsidR="00FA4EE3" w:rsidRDefault="008F4F4A" w:rsidP="00484115">
      <w:pPr>
        <w:spacing w:after="0" w:line="240" w:lineRule="auto"/>
        <w:rPr>
          <w:rFonts w:ascii="Georgia" w:eastAsia="Georgia" w:hAnsi="Georgia" w:cs="Georgia"/>
          <w:i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 xml:space="preserve">ASG Senate Bill </w:t>
      </w:r>
      <w:r w:rsidR="00C62553">
        <w:rPr>
          <w:rFonts w:ascii="Georgia" w:eastAsia="Georgia" w:hAnsi="Georgia" w:cs="Georgia"/>
          <w:i/>
          <w:sz w:val="24"/>
          <w:szCs w:val="24"/>
        </w:rPr>
        <w:t xml:space="preserve">No. </w:t>
      </w:r>
      <w:r w:rsidR="007E49BB">
        <w:rPr>
          <w:rFonts w:ascii="Georgia" w:eastAsia="Georgia" w:hAnsi="Georgia" w:cs="Georgia"/>
          <w:i/>
          <w:sz w:val="24"/>
          <w:szCs w:val="24"/>
        </w:rPr>
        <w:t>10</w:t>
      </w:r>
      <w:r w:rsidR="00484115">
        <w:rPr>
          <w:rFonts w:ascii="Georgia" w:eastAsia="Georgia" w:hAnsi="Georgia" w:cs="Georgia"/>
          <w:i/>
          <w:sz w:val="24"/>
          <w:szCs w:val="24"/>
        </w:rPr>
        <w:t xml:space="preserve"> </w:t>
      </w:r>
    </w:p>
    <w:p w14:paraId="1CFB784C" w14:textId="7E4ABE5A" w:rsidR="00FA4EE3" w:rsidRDefault="00021609" w:rsidP="00E73386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Authors: Senator </w:t>
      </w:r>
      <w:r w:rsidR="00CC009D">
        <w:rPr>
          <w:rFonts w:ascii="Georgia" w:eastAsia="Georgia" w:hAnsi="Georgia" w:cs="Georgia"/>
          <w:sz w:val="24"/>
          <w:szCs w:val="24"/>
        </w:rPr>
        <w:t xml:space="preserve">Kianna </w:t>
      </w:r>
      <w:proofErr w:type="spellStart"/>
      <w:r w:rsidR="00CC009D">
        <w:rPr>
          <w:rFonts w:ascii="Georgia" w:eastAsia="Georgia" w:hAnsi="Georgia" w:cs="Georgia"/>
          <w:sz w:val="24"/>
          <w:szCs w:val="24"/>
        </w:rPr>
        <w:t>Sarvestani</w:t>
      </w:r>
      <w:proofErr w:type="spellEnd"/>
      <w:r w:rsidR="00CC009D">
        <w:rPr>
          <w:rFonts w:ascii="Georgia" w:eastAsia="Georgia" w:hAnsi="Georgia" w:cs="Georgia"/>
          <w:sz w:val="24"/>
          <w:szCs w:val="24"/>
        </w:rPr>
        <w:t>, Sena</w:t>
      </w:r>
      <w:r w:rsidR="004709F6">
        <w:rPr>
          <w:rFonts w:ascii="Georgia" w:eastAsia="Georgia" w:hAnsi="Georgia" w:cs="Georgia"/>
          <w:sz w:val="24"/>
          <w:szCs w:val="24"/>
        </w:rPr>
        <w:t xml:space="preserve">tor Cassidy Cook, Senator </w:t>
      </w:r>
      <w:proofErr w:type="spellStart"/>
      <w:r w:rsidR="004709F6">
        <w:rPr>
          <w:rFonts w:ascii="Georgia" w:eastAsia="Georgia" w:hAnsi="Georgia" w:cs="Georgia"/>
          <w:sz w:val="24"/>
          <w:szCs w:val="24"/>
        </w:rPr>
        <w:t>Darynn</w:t>
      </w:r>
      <w:r w:rsidR="00CC009D">
        <w:rPr>
          <w:rFonts w:ascii="Georgia" w:eastAsia="Georgia" w:hAnsi="Georgia" w:cs="Georgia"/>
          <w:sz w:val="24"/>
          <w:szCs w:val="24"/>
        </w:rPr>
        <w:t>e</w:t>
      </w:r>
      <w:proofErr w:type="spellEnd"/>
      <w:r w:rsidR="00CC009D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="00CC009D">
        <w:rPr>
          <w:rFonts w:ascii="Georgia" w:eastAsia="Georgia" w:hAnsi="Georgia" w:cs="Georgia"/>
          <w:sz w:val="24"/>
          <w:szCs w:val="24"/>
        </w:rPr>
        <w:t>Dahlem</w:t>
      </w:r>
      <w:proofErr w:type="spellEnd"/>
      <w:r w:rsidR="00CC009D">
        <w:rPr>
          <w:rFonts w:ascii="Georgia" w:eastAsia="Georgia" w:hAnsi="Georgia" w:cs="Georgia"/>
          <w:sz w:val="24"/>
          <w:szCs w:val="24"/>
        </w:rPr>
        <w:t xml:space="preserve">, Senator Tara </w:t>
      </w:r>
      <w:proofErr w:type="spellStart"/>
      <w:r w:rsidR="00CC009D">
        <w:rPr>
          <w:rFonts w:ascii="Georgia" w:eastAsia="Georgia" w:hAnsi="Georgia" w:cs="Georgia"/>
          <w:sz w:val="24"/>
          <w:szCs w:val="24"/>
        </w:rPr>
        <w:t>Barsot</w:t>
      </w:r>
      <w:r w:rsidR="004709F6">
        <w:rPr>
          <w:rFonts w:ascii="Georgia" w:eastAsia="Georgia" w:hAnsi="Georgia" w:cs="Georgia"/>
          <w:sz w:val="24"/>
          <w:szCs w:val="24"/>
        </w:rPr>
        <w:t>t</w:t>
      </w:r>
      <w:r w:rsidR="00CC009D">
        <w:rPr>
          <w:rFonts w:ascii="Georgia" w:eastAsia="Georgia" w:hAnsi="Georgia" w:cs="Georgia"/>
          <w:sz w:val="24"/>
          <w:szCs w:val="24"/>
        </w:rPr>
        <w:t>i</w:t>
      </w:r>
      <w:proofErr w:type="spellEnd"/>
      <w:r w:rsidR="00A97F14">
        <w:rPr>
          <w:rFonts w:ascii="Georgia" w:eastAsia="Georgia" w:hAnsi="Georgia" w:cs="Georgia"/>
          <w:sz w:val="24"/>
          <w:szCs w:val="24"/>
        </w:rPr>
        <w:t xml:space="preserve">, ASG Director of External Relations Trevor </w:t>
      </w:r>
      <w:proofErr w:type="spellStart"/>
      <w:r w:rsidR="00A97F14">
        <w:rPr>
          <w:rFonts w:ascii="Georgia" w:eastAsia="Georgia" w:hAnsi="Georgia" w:cs="Georgia"/>
          <w:sz w:val="24"/>
          <w:szCs w:val="24"/>
        </w:rPr>
        <w:t>Villines</w:t>
      </w:r>
      <w:proofErr w:type="spellEnd"/>
      <w:r w:rsidR="00A97F14">
        <w:rPr>
          <w:rFonts w:ascii="Georgia" w:eastAsia="Georgia" w:hAnsi="Georgia" w:cs="Georgia"/>
          <w:sz w:val="24"/>
          <w:szCs w:val="24"/>
        </w:rPr>
        <w:t xml:space="preserve"> </w:t>
      </w:r>
    </w:p>
    <w:p w14:paraId="7B8C4F53" w14:textId="14AD9D18" w:rsidR="00FA4EE3" w:rsidRDefault="00021609" w:rsidP="00CC009D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Sponsors: </w:t>
      </w:r>
      <w:r w:rsidR="00A97F14">
        <w:rPr>
          <w:rFonts w:ascii="Georgia" w:eastAsia="Georgia" w:hAnsi="Georgia" w:cs="Georgia"/>
          <w:sz w:val="24"/>
          <w:szCs w:val="24"/>
        </w:rPr>
        <w:t xml:space="preserve">Senator Lizeth Martinez. Senator Natalie </w:t>
      </w:r>
      <w:proofErr w:type="spellStart"/>
      <w:r w:rsidR="00A97F14">
        <w:rPr>
          <w:rFonts w:ascii="Georgia" w:eastAsia="Georgia" w:hAnsi="Georgia" w:cs="Georgia"/>
          <w:sz w:val="24"/>
          <w:szCs w:val="24"/>
        </w:rPr>
        <w:t>C</w:t>
      </w:r>
      <w:r w:rsidR="00546C3A">
        <w:rPr>
          <w:rFonts w:ascii="Georgia" w:eastAsia="Georgia" w:hAnsi="Georgia" w:cs="Georgia"/>
          <w:sz w:val="24"/>
          <w:szCs w:val="24"/>
        </w:rPr>
        <w:t>eniceros</w:t>
      </w:r>
      <w:proofErr w:type="spellEnd"/>
      <w:r w:rsidR="00546C3A">
        <w:rPr>
          <w:rFonts w:ascii="Georgia" w:eastAsia="Georgia" w:hAnsi="Georgia" w:cs="Georgia"/>
          <w:sz w:val="24"/>
          <w:szCs w:val="24"/>
        </w:rPr>
        <w:t xml:space="preserve">, Senator Emily Daniels, Senator Colton Simpson, Senator Will Moore. </w:t>
      </w:r>
    </w:p>
    <w:p w14:paraId="7A1D6602" w14:textId="77777777" w:rsidR="00A97F14" w:rsidRDefault="00A97F14" w:rsidP="00CC009D">
      <w:pPr>
        <w:spacing w:after="0" w:line="240" w:lineRule="auto"/>
        <w:rPr>
          <w:rFonts w:ascii="Georgia" w:eastAsia="Georgia" w:hAnsi="Georgia" w:cs="Georgia"/>
          <w:b/>
          <w:sz w:val="24"/>
          <w:szCs w:val="24"/>
        </w:rPr>
      </w:pPr>
    </w:p>
    <w:p w14:paraId="50CC1079" w14:textId="0E59B1F1" w:rsidR="00FA4EE3" w:rsidRDefault="00021609" w:rsidP="002F7A53">
      <w:pPr>
        <w:spacing w:after="0"/>
        <w:jc w:val="center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A Bill Funding </w:t>
      </w:r>
      <w:proofErr w:type="spellStart"/>
      <w:r w:rsidR="002F7A53">
        <w:rPr>
          <w:rFonts w:ascii="Georgia" w:eastAsia="Georgia" w:hAnsi="Georgia" w:cs="Georgia"/>
          <w:b/>
          <w:sz w:val="24"/>
          <w:szCs w:val="24"/>
        </w:rPr>
        <w:t>Narcan</w:t>
      </w:r>
      <w:proofErr w:type="spellEnd"/>
      <w:r w:rsidR="00CC009D">
        <w:rPr>
          <w:rFonts w:ascii="Georgia" w:eastAsia="Georgia" w:hAnsi="Georgia" w:cs="Georgia"/>
          <w:b/>
          <w:sz w:val="24"/>
          <w:szCs w:val="24"/>
        </w:rPr>
        <w:t xml:space="preserve"> Training</w:t>
      </w:r>
    </w:p>
    <w:p w14:paraId="3FA0CC65" w14:textId="77777777" w:rsidR="00FA4EE3" w:rsidRDefault="00FA4EE3">
      <w:pPr>
        <w:spacing w:after="0"/>
        <w:jc w:val="center"/>
        <w:rPr>
          <w:rFonts w:ascii="Georgia" w:eastAsia="Georgia" w:hAnsi="Georgia" w:cs="Georgia"/>
          <w:sz w:val="24"/>
          <w:szCs w:val="24"/>
        </w:rPr>
      </w:pPr>
    </w:p>
    <w:p w14:paraId="16CE21C0" w14:textId="1BD4291C" w:rsidR="00FA4EE3" w:rsidRDefault="00021609" w:rsidP="00606C55">
      <w:pPr>
        <w:spacing w:after="0"/>
        <w:ind w:left="2160" w:hanging="216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Whereas,</w:t>
      </w:r>
      <w:r>
        <w:rPr>
          <w:rFonts w:ascii="Georgia" w:eastAsia="Georgia" w:hAnsi="Georgia" w:cs="Georgia"/>
          <w:sz w:val="24"/>
          <w:szCs w:val="24"/>
        </w:rPr>
        <w:tab/>
      </w:r>
      <w:proofErr w:type="gramStart"/>
      <w:r w:rsidR="00A97F14">
        <w:rPr>
          <w:rFonts w:ascii="Georgia" w:eastAsia="Georgia" w:hAnsi="Georgia" w:cs="Georgia"/>
          <w:sz w:val="24"/>
          <w:szCs w:val="24"/>
        </w:rPr>
        <w:t>Currently</w:t>
      </w:r>
      <w:proofErr w:type="gramEnd"/>
      <w:r w:rsidR="00A97F14">
        <w:rPr>
          <w:rFonts w:ascii="Georgia" w:eastAsia="Georgia" w:hAnsi="Georgia" w:cs="Georgia"/>
          <w:sz w:val="24"/>
          <w:szCs w:val="24"/>
        </w:rPr>
        <w:t xml:space="preserve"> at the University of Arkansas, there</w:t>
      </w:r>
      <w:r w:rsidR="00CC009D">
        <w:rPr>
          <w:rFonts w:ascii="Georgia" w:eastAsia="Georgia" w:hAnsi="Georgia" w:cs="Georgia"/>
          <w:sz w:val="24"/>
          <w:szCs w:val="24"/>
        </w:rPr>
        <w:t xml:space="preserve"> is an estimated </w:t>
      </w:r>
      <w:r w:rsidR="00606C55">
        <w:rPr>
          <w:rFonts w:ascii="Georgia" w:eastAsia="Georgia" w:hAnsi="Georgia" w:cs="Georgia"/>
          <w:sz w:val="24"/>
          <w:szCs w:val="24"/>
        </w:rPr>
        <w:t>6,900</w:t>
      </w:r>
      <w:r w:rsidR="00CC009D">
        <w:rPr>
          <w:rFonts w:ascii="Georgia" w:eastAsia="Georgia" w:hAnsi="Georgia" w:cs="Georgia"/>
          <w:sz w:val="24"/>
          <w:szCs w:val="24"/>
        </w:rPr>
        <w:t xml:space="preserve"> students living </w:t>
      </w:r>
      <w:r w:rsidR="00606C55">
        <w:rPr>
          <w:rFonts w:ascii="Georgia" w:eastAsia="Georgia" w:hAnsi="Georgia" w:cs="Georgia"/>
          <w:sz w:val="24"/>
          <w:szCs w:val="24"/>
        </w:rPr>
        <w:t xml:space="preserve">on campus </w:t>
      </w:r>
      <w:r w:rsidR="00A97F14">
        <w:rPr>
          <w:rFonts w:ascii="Georgia" w:eastAsia="Georgia" w:hAnsi="Georgia" w:cs="Georgia"/>
          <w:sz w:val="24"/>
          <w:szCs w:val="24"/>
        </w:rPr>
        <w:t xml:space="preserve">with approximately 27,000 enrolled. </w:t>
      </w:r>
    </w:p>
    <w:p w14:paraId="7CF17B2B" w14:textId="77777777" w:rsidR="00FA4EE3" w:rsidRDefault="00FA4EE3">
      <w:pPr>
        <w:spacing w:after="0"/>
        <w:ind w:left="2160" w:hanging="2160"/>
        <w:rPr>
          <w:rFonts w:ascii="Georgia" w:eastAsia="Georgia" w:hAnsi="Georgia" w:cs="Georgia"/>
          <w:sz w:val="24"/>
          <w:szCs w:val="24"/>
        </w:rPr>
      </w:pPr>
    </w:p>
    <w:p w14:paraId="40DD5493" w14:textId="09B1FB80" w:rsidR="00943113" w:rsidRDefault="00E73386" w:rsidP="00CC009D">
      <w:pPr>
        <w:spacing w:after="0"/>
        <w:ind w:left="2160" w:hanging="216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Whereas,</w:t>
      </w:r>
      <w:r>
        <w:rPr>
          <w:rFonts w:ascii="Georgia" w:eastAsia="Georgia" w:hAnsi="Georgia" w:cs="Georgia"/>
          <w:sz w:val="24"/>
          <w:szCs w:val="24"/>
        </w:rPr>
        <w:tab/>
      </w:r>
      <w:proofErr w:type="gramStart"/>
      <w:r w:rsidR="00A97F14">
        <w:rPr>
          <w:rFonts w:ascii="Georgia" w:eastAsia="Georgia" w:hAnsi="Georgia" w:cs="Georgia"/>
          <w:sz w:val="24"/>
          <w:szCs w:val="24"/>
        </w:rPr>
        <w:t>The</w:t>
      </w:r>
      <w:proofErr w:type="gramEnd"/>
      <w:r w:rsidR="00A97F14">
        <w:rPr>
          <w:rFonts w:ascii="Georgia" w:eastAsia="Georgia" w:hAnsi="Georgia" w:cs="Georgia"/>
          <w:sz w:val="24"/>
          <w:szCs w:val="24"/>
        </w:rPr>
        <w:t xml:space="preserve"> current training policy for Residential Assistants for on campus residence halls does not include </w:t>
      </w:r>
      <w:r w:rsidR="00CC009D">
        <w:rPr>
          <w:rFonts w:ascii="Georgia" w:eastAsia="Georgia" w:hAnsi="Georgia" w:cs="Georgia"/>
          <w:sz w:val="24"/>
          <w:szCs w:val="24"/>
        </w:rPr>
        <w:t xml:space="preserve">certifications </w:t>
      </w:r>
      <w:r w:rsidR="00A97F14">
        <w:rPr>
          <w:rFonts w:ascii="Georgia" w:eastAsia="Georgia" w:hAnsi="Georgia" w:cs="Georgia"/>
          <w:sz w:val="24"/>
          <w:szCs w:val="24"/>
        </w:rPr>
        <w:t>for</w:t>
      </w:r>
      <w:r w:rsidR="002F7A53">
        <w:rPr>
          <w:rFonts w:ascii="Georgia" w:eastAsia="Georgia" w:hAnsi="Georgia" w:cs="Georgia"/>
          <w:sz w:val="24"/>
          <w:szCs w:val="24"/>
        </w:rPr>
        <w:t xml:space="preserve"> Adult CPR or </w:t>
      </w:r>
      <w:r w:rsidR="00A97F14">
        <w:rPr>
          <w:rFonts w:ascii="Georgia" w:eastAsia="Georgia" w:hAnsi="Georgia" w:cs="Georgia"/>
          <w:sz w:val="24"/>
          <w:szCs w:val="24"/>
        </w:rPr>
        <w:t>First Aid</w:t>
      </w:r>
      <w:r w:rsidR="00CC009D">
        <w:rPr>
          <w:rFonts w:ascii="Georgia" w:eastAsia="Georgia" w:hAnsi="Georgia" w:cs="Georgia"/>
          <w:sz w:val="24"/>
          <w:szCs w:val="24"/>
        </w:rPr>
        <w:t xml:space="preserve">. </w:t>
      </w:r>
      <w:r w:rsidR="00B17C7B">
        <w:rPr>
          <w:rFonts w:ascii="Georgia" w:eastAsia="Georgia" w:hAnsi="Georgia" w:cs="Georgia"/>
          <w:sz w:val="24"/>
          <w:szCs w:val="24"/>
        </w:rPr>
        <w:t xml:space="preserve"> </w:t>
      </w:r>
      <w:r w:rsidR="002F7A53">
        <w:rPr>
          <w:rFonts w:ascii="Georgia" w:eastAsia="Georgia" w:hAnsi="Georgia" w:cs="Georgia"/>
          <w:sz w:val="24"/>
          <w:szCs w:val="24"/>
        </w:rPr>
        <w:t xml:space="preserve">They also do not receive training in how to respond to drug overdoses. </w:t>
      </w:r>
    </w:p>
    <w:p w14:paraId="16E198B5" w14:textId="77777777" w:rsidR="007B4799" w:rsidRDefault="007B4799" w:rsidP="00CC009D">
      <w:pPr>
        <w:spacing w:after="0"/>
        <w:ind w:left="2160" w:hanging="2160"/>
        <w:rPr>
          <w:rFonts w:ascii="Georgia" w:eastAsia="Georgia" w:hAnsi="Georgia" w:cs="Georgia"/>
          <w:sz w:val="24"/>
          <w:szCs w:val="24"/>
        </w:rPr>
      </w:pPr>
    </w:p>
    <w:p w14:paraId="27077D9C" w14:textId="108302AB" w:rsidR="007B4799" w:rsidRDefault="007B4799" w:rsidP="00B87F9D">
      <w:pPr>
        <w:spacing w:after="0"/>
        <w:ind w:left="2160" w:hanging="216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Whereas, </w:t>
      </w:r>
      <w:r w:rsidR="005D0A22">
        <w:rPr>
          <w:rFonts w:ascii="Georgia" w:eastAsia="Georgia" w:hAnsi="Georgia" w:cs="Georgia"/>
          <w:sz w:val="24"/>
          <w:szCs w:val="24"/>
        </w:rPr>
        <w:tab/>
      </w:r>
      <w:r w:rsidR="00A97F14">
        <w:rPr>
          <w:rFonts w:ascii="Georgia" w:eastAsia="Georgia" w:hAnsi="Georgia" w:cs="Georgia"/>
          <w:sz w:val="24"/>
          <w:szCs w:val="24"/>
        </w:rPr>
        <w:t xml:space="preserve">During 2016 in the United States, </w:t>
      </w:r>
      <w:r w:rsidR="00B87F9D">
        <w:rPr>
          <w:rFonts w:ascii="Georgia" w:eastAsia="Georgia" w:hAnsi="Georgia" w:cs="Georgia"/>
          <w:sz w:val="24"/>
          <w:szCs w:val="24"/>
        </w:rPr>
        <w:t xml:space="preserve">over 42,000 people died </w:t>
      </w:r>
      <w:r w:rsidR="00A97F14">
        <w:rPr>
          <w:rFonts w:ascii="Georgia" w:eastAsia="Georgia" w:hAnsi="Georgia" w:cs="Georgia"/>
          <w:sz w:val="24"/>
          <w:szCs w:val="24"/>
        </w:rPr>
        <w:t>because of</w:t>
      </w:r>
      <w:r w:rsidR="00B87F9D">
        <w:rPr>
          <w:rFonts w:ascii="Georgia" w:eastAsia="Georgia" w:hAnsi="Georgia" w:cs="Georgia"/>
          <w:sz w:val="24"/>
          <w:szCs w:val="24"/>
        </w:rPr>
        <w:t xml:space="preserve"> opioid overdose </w:t>
      </w:r>
      <w:r w:rsidR="00A97F14">
        <w:rPr>
          <w:rFonts w:ascii="Georgia" w:eastAsia="Georgia" w:hAnsi="Georgia" w:cs="Georgia"/>
          <w:sz w:val="24"/>
          <w:szCs w:val="24"/>
        </w:rPr>
        <w:t>with</w:t>
      </w:r>
      <w:r w:rsidR="00B87F9D">
        <w:rPr>
          <w:rFonts w:ascii="Georgia" w:eastAsia="Georgia" w:hAnsi="Georgia" w:cs="Georgia"/>
          <w:sz w:val="24"/>
          <w:szCs w:val="24"/>
        </w:rPr>
        <w:t xml:space="preserve"> 379 </w:t>
      </w:r>
      <w:r w:rsidR="00A97F14">
        <w:rPr>
          <w:rFonts w:ascii="Georgia" w:eastAsia="Georgia" w:hAnsi="Georgia" w:cs="Georgia"/>
          <w:sz w:val="24"/>
          <w:szCs w:val="24"/>
        </w:rPr>
        <w:t>of the deaths being</w:t>
      </w:r>
      <w:r w:rsidR="00B87F9D">
        <w:rPr>
          <w:rFonts w:ascii="Georgia" w:eastAsia="Georgia" w:hAnsi="Georgia" w:cs="Georgia"/>
          <w:sz w:val="24"/>
          <w:szCs w:val="24"/>
        </w:rPr>
        <w:t xml:space="preserve"> in Arkansas. </w:t>
      </w:r>
      <w:r w:rsidR="00A97F14">
        <w:rPr>
          <w:rFonts w:ascii="Georgia" w:eastAsia="Georgia" w:hAnsi="Georgia" w:cs="Georgia"/>
          <w:sz w:val="24"/>
          <w:szCs w:val="24"/>
        </w:rPr>
        <w:t xml:space="preserve">In 2017, there were </w:t>
      </w:r>
      <w:proofErr w:type="gramStart"/>
      <w:r w:rsidR="00A97F14">
        <w:rPr>
          <w:rFonts w:ascii="Georgia" w:eastAsia="Georgia" w:hAnsi="Georgia" w:cs="Georgia"/>
          <w:sz w:val="24"/>
          <w:szCs w:val="24"/>
        </w:rPr>
        <w:t>411  opioid</w:t>
      </w:r>
      <w:proofErr w:type="gramEnd"/>
      <w:r w:rsidR="00A97F14">
        <w:rPr>
          <w:rFonts w:ascii="Georgia" w:eastAsia="Georgia" w:hAnsi="Georgia" w:cs="Georgia"/>
          <w:sz w:val="24"/>
          <w:szCs w:val="24"/>
        </w:rPr>
        <w:t xml:space="preserve"> overdoses. </w:t>
      </w:r>
      <w:r w:rsidR="00B87F9D">
        <w:rPr>
          <w:rStyle w:val="FootnoteReference"/>
          <w:rFonts w:ascii="Georgia" w:eastAsia="Georgia" w:hAnsi="Georgia" w:cs="Georgia"/>
          <w:sz w:val="24"/>
          <w:szCs w:val="24"/>
        </w:rPr>
        <w:footnoteReference w:id="1"/>
      </w:r>
    </w:p>
    <w:p w14:paraId="7E92B93D" w14:textId="5DD967F9" w:rsidR="00B87F9D" w:rsidRDefault="00B87F9D" w:rsidP="00CC009D">
      <w:pPr>
        <w:spacing w:after="0"/>
        <w:ind w:left="2160" w:hanging="2160"/>
        <w:rPr>
          <w:rFonts w:ascii="Georgia" w:eastAsia="Georgia" w:hAnsi="Georgia" w:cs="Georgia"/>
          <w:sz w:val="24"/>
          <w:szCs w:val="24"/>
        </w:rPr>
      </w:pPr>
    </w:p>
    <w:p w14:paraId="78769D63" w14:textId="7128F57B" w:rsidR="00B87F9D" w:rsidRDefault="00B87F9D" w:rsidP="00CC009D">
      <w:pPr>
        <w:spacing w:after="0"/>
        <w:ind w:left="2160" w:hanging="216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Whereas,</w:t>
      </w:r>
      <w:r>
        <w:rPr>
          <w:rFonts w:ascii="Georgia" w:eastAsia="Georgia" w:hAnsi="Georgia" w:cs="Georgia"/>
          <w:sz w:val="24"/>
          <w:szCs w:val="24"/>
        </w:rPr>
        <w:tab/>
        <w:t>Naloxone (</w:t>
      </w:r>
      <w:proofErr w:type="spellStart"/>
      <w:r>
        <w:rPr>
          <w:rFonts w:ascii="Georgia" w:eastAsia="Georgia" w:hAnsi="Georgia" w:cs="Georgia"/>
          <w:sz w:val="24"/>
          <w:szCs w:val="24"/>
        </w:rPr>
        <w:t>Narcan</w:t>
      </w:r>
      <w:proofErr w:type="spellEnd"/>
      <w:r>
        <w:rPr>
          <w:rFonts w:ascii="Georgia" w:eastAsia="Georgia" w:hAnsi="Georgia" w:cs="Georgia"/>
          <w:sz w:val="24"/>
          <w:szCs w:val="24"/>
        </w:rPr>
        <w:t>) is a drug that rapidly reveres an opioid overdose and is administered by nasal spray or a shot.</w:t>
      </w:r>
    </w:p>
    <w:p w14:paraId="4B5E659F" w14:textId="7F6D5B00" w:rsidR="00B87F9D" w:rsidRDefault="00B87F9D" w:rsidP="00CC009D">
      <w:pPr>
        <w:spacing w:after="0"/>
        <w:ind w:left="2160" w:hanging="2160"/>
        <w:rPr>
          <w:rFonts w:ascii="Georgia" w:eastAsia="Georgia" w:hAnsi="Georgia" w:cs="Georgia"/>
          <w:sz w:val="24"/>
          <w:szCs w:val="24"/>
        </w:rPr>
      </w:pPr>
    </w:p>
    <w:p w14:paraId="0D0A0FFF" w14:textId="77777777" w:rsidR="00A97F14" w:rsidRDefault="00B87F9D" w:rsidP="00611EAB">
      <w:pPr>
        <w:spacing w:after="0"/>
        <w:ind w:left="2160" w:hanging="216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Whereas, </w:t>
      </w:r>
      <w:r>
        <w:rPr>
          <w:rFonts w:ascii="Georgia" w:eastAsia="Georgia" w:hAnsi="Georgia" w:cs="Georgia"/>
          <w:sz w:val="24"/>
          <w:szCs w:val="24"/>
        </w:rPr>
        <w:tab/>
      </w:r>
      <w:r w:rsidR="00611EAB">
        <w:rPr>
          <w:rFonts w:ascii="Georgia" w:eastAsia="Georgia" w:hAnsi="Georgia" w:cs="Georgia"/>
          <w:sz w:val="24"/>
          <w:szCs w:val="24"/>
        </w:rPr>
        <w:t xml:space="preserve">Under Arkansas Act 284, an individual who is acting in good faith and reasonably believes that the other person is experiencing an opioid-related drug overdose may administer an opioid antagonist. </w:t>
      </w:r>
    </w:p>
    <w:p w14:paraId="7BEFB147" w14:textId="77777777" w:rsidR="00A97F14" w:rsidRDefault="00A97F14" w:rsidP="00611EAB">
      <w:pPr>
        <w:spacing w:after="0"/>
        <w:ind w:left="2160" w:hanging="2160"/>
        <w:rPr>
          <w:rFonts w:ascii="Georgia" w:eastAsia="Georgia" w:hAnsi="Georgia" w:cs="Georgia"/>
          <w:sz w:val="24"/>
          <w:szCs w:val="24"/>
        </w:rPr>
      </w:pPr>
    </w:p>
    <w:p w14:paraId="214911D4" w14:textId="75A57EFE" w:rsidR="00B87F9D" w:rsidRDefault="00A97F14" w:rsidP="00611EAB">
      <w:pPr>
        <w:spacing w:after="0"/>
        <w:ind w:left="2160" w:hanging="216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Whereas,</w:t>
      </w:r>
      <w:r>
        <w:rPr>
          <w:rFonts w:ascii="Georgia" w:eastAsia="Georgia" w:hAnsi="Georgia" w:cs="Georgia"/>
          <w:sz w:val="24"/>
          <w:szCs w:val="24"/>
        </w:rPr>
        <w:tab/>
        <w:t>Arkansas Act 284</w:t>
      </w:r>
      <w:r w:rsidR="00611EAB"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protects the administrator from </w:t>
      </w:r>
      <w:r w:rsidR="00611EAB">
        <w:rPr>
          <w:rFonts w:ascii="Georgia" w:eastAsia="Georgia" w:hAnsi="Georgia" w:cs="Georgia"/>
          <w:sz w:val="24"/>
          <w:szCs w:val="24"/>
        </w:rPr>
        <w:t xml:space="preserve">civil liability, criminal liability, </w:t>
      </w:r>
      <w:r>
        <w:rPr>
          <w:rFonts w:ascii="Georgia" w:eastAsia="Georgia" w:hAnsi="Georgia" w:cs="Georgia"/>
          <w:sz w:val="24"/>
          <w:szCs w:val="24"/>
        </w:rPr>
        <w:t>and</w:t>
      </w:r>
      <w:r w:rsidR="00611EAB">
        <w:rPr>
          <w:rFonts w:ascii="Georgia" w:eastAsia="Georgia" w:hAnsi="Georgia" w:cs="Georgia"/>
          <w:sz w:val="24"/>
          <w:szCs w:val="24"/>
        </w:rPr>
        <w:t xml:space="preserve"> professional sanctions. </w:t>
      </w:r>
    </w:p>
    <w:p w14:paraId="733E6F5D" w14:textId="3D43326E" w:rsidR="00792CF9" w:rsidRDefault="00792CF9" w:rsidP="00611EAB">
      <w:pPr>
        <w:spacing w:after="0"/>
        <w:ind w:left="2160" w:hanging="2160"/>
        <w:rPr>
          <w:rFonts w:ascii="Georgia" w:eastAsia="Georgia" w:hAnsi="Georgia" w:cs="Georgia"/>
          <w:sz w:val="24"/>
          <w:szCs w:val="24"/>
        </w:rPr>
      </w:pPr>
    </w:p>
    <w:p w14:paraId="55F27250" w14:textId="1C7860BB" w:rsidR="00792CF9" w:rsidRDefault="00792CF9" w:rsidP="00611EAB">
      <w:pPr>
        <w:spacing w:after="0"/>
        <w:ind w:left="2160" w:hanging="216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Whereas,</w:t>
      </w:r>
      <w:r>
        <w:rPr>
          <w:rFonts w:ascii="Georgia" w:eastAsia="Georgia" w:hAnsi="Georgia" w:cs="Georgia"/>
          <w:sz w:val="24"/>
          <w:szCs w:val="24"/>
        </w:rPr>
        <w:tab/>
        <w:t xml:space="preserve">The University of Texas at Austin, provides training for resident assistants on administering </w:t>
      </w:r>
      <w:proofErr w:type="spellStart"/>
      <w:r>
        <w:rPr>
          <w:rFonts w:ascii="Georgia" w:eastAsia="Georgia" w:hAnsi="Georgia" w:cs="Georgia"/>
          <w:sz w:val="24"/>
          <w:szCs w:val="24"/>
        </w:rPr>
        <w:t>Narcan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annually and has </w:t>
      </w:r>
      <w:proofErr w:type="spellStart"/>
      <w:r>
        <w:rPr>
          <w:rFonts w:ascii="Georgia" w:eastAsia="Georgia" w:hAnsi="Georgia" w:cs="Georgia"/>
          <w:sz w:val="24"/>
          <w:szCs w:val="24"/>
        </w:rPr>
        <w:t>Narcan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r w:rsidR="00A97F14">
        <w:rPr>
          <w:rFonts w:ascii="Georgia" w:eastAsia="Georgia" w:hAnsi="Georgia" w:cs="Georgia"/>
          <w:sz w:val="24"/>
          <w:szCs w:val="24"/>
        </w:rPr>
        <w:t>on site</w:t>
      </w:r>
      <w:r>
        <w:rPr>
          <w:rFonts w:ascii="Georgia" w:eastAsia="Georgia" w:hAnsi="Georgia" w:cs="Georgia"/>
          <w:sz w:val="24"/>
          <w:szCs w:val="24"/>
        </w:rPr>
        <w:t xml:space="preserve"> in dorms in case of an emergency. </w:t>
      </w:r>
    </w:p>
    <w:p w14:paraId="084796F6" w14:textId="77777777" w:rsidR="00B87F9D" w:rsidRDefault="00B87F9D" w:rsidP="00B87F9D">
      <w:pPr>
        <w:spacing w:after="0"/>
        <w:ind w:left="2250" w:hanging="2160"/>
        <w:rPr>
          <w:rFonts w:ascii="Georgia" w:eastAsia="Georgia" w:hAnsi="Georgia" w:cs="Georgia"/>
          <w:sz w:val="24"/>
          <w:szCs w:val="24"/>
        </w:rPr>
      </w:pPr>
    </w:p>
    <w:p w14:paraId="787B798C" w14:textId="5709469A" w:rsidR="00B87F9D" w:rsidRDefault="00B87F9D" w:rsidP="00B87F9D">
      <w:pPr>
        <w:spacing w:after="0"/>
        <w:ind w:left="2250" w:hanging="225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lastRenderedPageBreak/>
        <w:t xml:space="preserve">Whereas, </w:t>
      </w:r>
      <w:r>
        <w:rPr>
          <w:rFonts w:ascii="Georgia" w:eastAsia="Georgia" w:hAnsi="Georgia" w:cs="Georgia"/>
          <w:sz w:val="24"/>
          <w:szCs w:val="24"/>
        </w:rPr>
        <w:tab/>
        <w:t xml:space="preserve">Razorback Action Group is hosting SAVE AR Students week March 11-15, in conjunction with eighteen other institutions to raise awareness for opioid and substance abuse. </w:t>
      </w:r>
    </w:p>
    <w:p w14:paraId="6D9B3F5C" w14:textId="77777777" w:rsidR="007B4799" w:rsidRDefault="007B4799" w:rsidP="007B4799">
      <w:pPr>
        <w:spacing w:after="0"/>
        <w:rPr>
          <w:rFonts w:ascii="Georgia" w:eastAsia="Georgia" w:hAnsi="Georgia" w:cs="Georgia"/>
          <w:sz w:val="24"/>
          <w:szCs w:val="24"/>
        </w:rPr>
      </w:pPr>
    </w:p>
    <w:p w14:paraId="51BEB08D" w14:textId="6B4F2A74" w:rsidR="00FA4EE3" w:rsidRDefault="00FA4EE3" w:rsidP="00C50C53">
      <w:pPr>
        <w:tabs>
          <w:tab w:val="left" w:pos="3420"/>
        </w:tabs>
        <w:spacing w:after="0"/>
        <w:rPr>
          <w:rFonts w:ascii="Georgia" w:eastAsia="Georgia" w:hAnsi="Georgia" w:cs="Georgia"/>
          <w:sz w:val="24"/>
          <w:szCs w:val="24"/>
        </w:rPr>
      </w:pPr>
    </w:p>
    <w:p w14:paraId="1B880058" w14:textId="3DE719B1" w:rsidR="00FA4EE3" w:rsidRDefault="00021609" w:rsidP="002420F7">
      <w:pPr>
        <w:spacing w:after="0"/>
        <w:ind w:left="3600" w:hanging="360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Be it therefore resolved:</w:t>
      </w:r>
      <w:r>
        <w:rPr>
          <w:rFonts w:ascii="Georgia" w:eastAsia="Georgia" w:hAnsi="Georgia" w:cs="Georgia"/>
          <w:sz w:val="24"/>
          <w:szCs w:val="24"/>
        </w:rPr>
        <w:tab/>
      </w:r>
      <w:r w:rsidR="00C62553">
        <w:rPr>
          <w:rFonts w:ascii="Georgia" w:eastAsia="Georgia" w:hAnsi="Georgia" w:cs="Georgia"/>
          <w:sz w:val="24"/>
          <w:szCs w:val="24"/>
        </w:rPr>
        <w:t>The A</w:t>
      </w:r>
      <w:r w:rsidR="00B521B2">
        <w:rPr>
          <w:rFonts w:ascii="Georgia" w:eastAsia="Georgia" w:hAnsi="Georgia" w:cs="Georgia"/>
          <w:sz w:val="24"/>
          <w:szCs w:val="24"/>
        </w:rPr>
        <w:t xml:space="preserve">ssociated Student Government Senate </w:t>
      </w:r>
      <w:r w:rsidR="002420F7">
        <w:rPr>
          <w:rFonts w:ascii="Georgia" w:eastAsia="Georgia" w:hAnsi="Georgia" w:cs="Georgia"/>
          <w:sz w:val="24"/>
          <w:szCs w:val="24"/>
        </w:rPr>
        <w:t xml:space="preserve">host a </w:t>
      </w:r>
      <w:proofErr w:type="spellStart"/>
      <w:r w:rsidR="002420F7">
        <w:rPr>
          <w:rFonts w:ascii="Georgia" w:eastAsia="Georgia" w:hAnsi="Georgia" w:cs="Georgia"/>
          <w:sz w:val="24"/>
          <w:szCs w:val="24"/>
        </w:rPr>
        <w:t>Narcan</w:t>
      </w:r>
      <w:proofErr w:type="spellEnd"/>
      <w:r w:rsidR="002420F7">
        <w:rPr>
          <w:rFonts w:ascii="Georgia" w:eastAsia="Georgia" w:hAnsi="Georgia" w:cs="Georgia"/>
          <w:sz w:val="24"/>
          <w:szCs w:val="24"/>
        </w:rPr>
        <w:t xml:space="preserve"> training on March 13</w:t>
      </w:r>
      <w:r w:rsidR="00236827" w:rsidRPr="00236827">
        <w:rPr>
          <w:rFonts w:ascii="Georgia" w:eastAsia="Georgia" w:hAnsi="Georgia" w:cs="Georgia"/>
          <w:sz w:val="24"/>
          <w:szCs w:val="24"/>
          <w:vertAlign w:val="superscript"/>
        </w:rPr>
        <w:t>th</w:t>
      </w:r>
      <w:r w:rsidR="00236827">
        <w:rPr>
          <w:rFonts w:ascii="Georgia" w:eastAsia="Georgia" w:hAnsi="Georgia" w:cs="Georgia"/>
          <w:sz w:val="24"/>
          <w:szCs w:val="24"/>
        </w:rPr>
        <w:t xml:space="preserve"> </w:t>
      </w:r>
      <w:r w:rsidR="002420F7">
        <w:rPr>
          <w:rFonts w:ascii="Georgia" w:eastAsia="Georgia" w:hAnsi="Georgia" w:cs="Georgia"/>
          <w:sz w:val="24"/>
          <w:szCs w:val="24"/>
        </w:rPr>
        <w:t xml:space="preserve">at 5pm. </w:t>
      </w:r>
      <w:r w:rsidR="00A97F14">
        <w:rPr>
          <w:rFonts w:ascii="Georgia" w:eastAsia="Georgia" w:hAnsi="Georgia" w:cs="Georgia"/>
          <w:sz w:val="24"/>
          <w:szCs w:val="24"/>
        </w:rPr>
        <w:t xml:space="preserve">The </w:t>
      </w:r>
      <w:r w:rsidR="002420F7">
        <w:rPr>
          <w:rFonts w:ascii="Georgia" w:eastAsia="Georgia" w:hAnsi="Georgia" w:cs="Georgia"/>
          <w:sz w:val="24"/>
          <w:szCs w:val="24"/>
        </w:rPr>
        <w:t>training will be for</w:t>
      </w:r>
      <w:r w:rsidR="00A97F14">
        <w:rPr>
          <w:rFonts w:ascii="Georgia" w:eastAsia="Georgia" w:hAnsi="Georgia" w:cs="Georgia"/>
          <w:sz w:val="24"/>
          <w:szCs w:val="24"/>
        </w:rPr>
        <w:t xml:space="preserve"> current</w:t>
      </w:r>
      <w:r w:rsidR="002420F7">
        <w:rPr>
          <w:rFonts w:ascii="Georgia" w:eastAsia="Georgia" w:hAnsi="Georgia" w:cs="Georgia"/>
          <w:sz w:val="24"/>
          <w:szCs w:val="24"/>
        </w:rPr>
        <w:t xml:space="preserve"> </w:t>
      </w:r>
      <w:r w:rsidR="00A97F14">
        <w:rPr>
          <w:rFonts w:ascii="Georgia" w:eastAsia="Georgia" w:hAnsi="Georgia" w:cs="Georgia"/>
          <w:sz w:val="24"/>
          <w:szCs w:val="24"/>
        </w:rPr>
        <w:t xml:space="preserve">Residential Assistance and representatives from the various Greek Life chapters on campus. </w:t>
      </w:r>
    </w:p>
    <w:p w14:paraId="4B81F1C1" w14:textId="77777777" w:rsidR="00FA4EE3" w:rsidRDefault="00FA4EE3">
      <w:pPr>
        <w:spacing w:after="0"/>
        <w:ind w:left="3600" w:hanging="3600"/>
        <w:rPr>
          <w:rFonts w:ascii="Georgia" w:eastAsia="Georgia" w:hAnsi="Georgia" w:cs="Georgia"/>
          <w:sz w:val="24"/>
          <w:szCs w:val="24"/>
        </w:rPr>
      </w:pPr>
    </w:p>
    <w:p w14:paraId="283006EB" w14:textId="71EAB68C" w:rsidR="00EA7D31" w:rsidRDefault="00021609" w:rsidP="002420F7">
      <w:pPr>
        <w:spacing w:after="0"/>
        <w:ind w:left="3600" w:hanging="3600"/>
        <w:rPr>
          <w:rFonts w:ascii="Georgia" w:eastAsia="Georgia" w:hAnsi="Georgia" w:cs="Georgia"/>
          <w:sz w:val="24"/>
          <w:szCs w:val="24"/>
          <w:vertAlign w:val="superscript"/>
        </w:rPr>
      </w:pPr>
      <w:r>
        <w:rPr>
          <w:rFonts w:ascii="Georgia" w:eastAsia="Georgia" w:hAnsi="Georgia" w:cs="Georgia"/>
          <w:sz w:val="24"/>
          <w:szCs w:val="24"/>
        </w:rPr>
        <w:t>Be it further resolved:</w:t>
      </w:r>
      <w:r>
        <w:rPr>
          <w:rFonts w:ascii="Georgia" w:eastAsia="Georgia" w:hAnsi="Georgia" w:cs="Georgia"/>
          <w:sz w:val="24"/>
          <w:szCs w:val="24"/>
        </w:rPr>
        <w:tab/>
      </w:r>
      <w:r w:rsidR="00CC009D">
        <w:rPr>
          <w:rFonts w:ascii="Georgia" w:eastAsia="Georgia" w:hAnsi="Georgia" w:cs="Georgia"/>
          <w:sz w:val="24"/>
          <w:szCs w:val="24"/>
        </w:rPr>
        <w:t xml:space="preserve">The Associated Student </w:t>
      </w:r>
      <w:r w:rsidR="002420F7">
        <w:rPr>
          <w:rFonts w:ascii="Georgia" w:eastAsia="Georgia" w:hAnsi="Georgia" w:cs="Georgia"/>
          <w:sz w:val="24"/>
          <w:szCs w:val="24"/>
        </w:rPr>
        <w:t xml:space="preserve">Government Senate allocates $300 </w:t>
      </w:r>
      <w:r w:rsidR="00CC009D">
        <w:rPr>
          <w:rFonts w:ascii="Georgia" w:eastAsia="Georgia" w:hAnsi="Georgia" w:cs="Georgia"/>
          <w:sz w:val="24"/>
          <w:szCs w:val="24"/>
        </w:rPr>
        <w:t>from the Senate Legislative Allocations Budget (LS-</w:t>
      </w:r>
      <w:proofErr w:type="spellStart"/>
      <w:r w:rsidR="00CC009D">
        <w:rPr>
          <w:rFonts w:ascii="Georgia" w:eastAsia="Georgia" w:hAnsi="Georgia" w:cs="Georgia"/>
          <w:sz w:val="24"/>
          <w:szCs w:val="24"/>
        </w:rPr>
        <w:t>Prog</w:t>
      </w:r>
      <w:proofErr w:type="spellEnd"/>
      <w:r w:rsidR="00CC009D">
        <w:rPr>
          <w:rFonts w:ascii="Georgia" w:eastAsia="Georgia" w:hAnsi="Georgia" w:cs="Georgia"/>
          <w:sz w:val="24"/>
          <w:szCs w:val="24"/>
        </w:rPr>
        <w:t>) to fund t</w:t>
      </w:r>
      <w:r w:rsidR="002420F7">
        <w:rPr>
          <w:rFonts w:ascii="Georgia" w:eastAsia="Georgia" w:hAnsi="Georgia" w:cs="Georgia"/>
          <w:sz w:val="24"/>
          <w:szCs w:val="24"/>
        </w:rPr>
        <w:t xml:space="preserve">he food for </w:t>
      </w:r>
      <w:r w:rsidR="00A97F14">
        <w:rPr>
          <w:rFonts w:ascii="Georgia" w:eastAsia="Georgia" w:hAnsi="Georgia" w:cs="Georgia"/>
          <w:sz w:val="24"/>
          <w:szCs w:val="24"/>
        </w:rPr>
        <w:t>the attendees of the training</w:t>
      </w:r>
      <w:r w:rsidR="002420F7">
        <w:rPr>
          <w:rFonts w:ascii="Georgia" w:eastAsia="Georgia" w:hAnsi="Georgia" w:cs="Georgia"/>
          <w:sz w:val="24"/>
          <w:szCs w:val="24"/>
        </w:rPr>
        <w:t xml:space="preserve">. </w:t>
      </w:r>
      <w:r w:rsidR="00CC009D">
        <w:rPr>
          <w:rFonts w:ascii="Georgia" w:eastAsia="Georgia" w:hAnsi="Georgia" w:cs="Georgia"/>
          <w:sz w:val="24"/>
          <w:szCs w:val="24"/>
        </w:rPr>
        <w:t xml:space="preserve"> </w:t>
      </w:r>
    </w:p>
    <w:p w14:paraId="35FF79C0" w14:textId="7DCF04F1" w:rsidR="00CC009D" w:rsidRDefault="00EA7D31" w:rsidP="00CC009D">
      <w:pPr>
        <w:spacing w:after="0"/>
        <w:ind w:left="3600" w:hanging="360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  <w:vertAlign w:val="superscript"/>
        </w:rPr>
        <w:t xml:space="preserve">  </w:t>
      </w:r>
    </w:p>
    <w:p w14:paraId="04B251C3" w14:textId="24B381B8" w:rsidR="00CC009D" w:rsidRDefault="00CC009D" w:rsidP="00CC009D">
      <w:pPr>
        <w:spacing w:after="0"/>
        <w:ind w:left="3510" w:hanging="351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Be it further resolved: </w:t>
      </w:r>
      <w:r>
        <w:rPr>
          <w:rFonts w:ascii="Georgia" w:eastAsia="Georgia" w:hAnsi="Georgia" w:cs="Georgia"/>
          <w:sz w:val="24"/>
          <w:szCs w:val="24"/>
        </w:rPr>
        <w:tab/>
        <w:t xml:space="preserve">The authors of this bill work directly with </w:t>
      </w:r>
      <w:r w:rsidR="00A97F14">
        <w:rPr>
          <w:rFonts w:ascii="Georgia" w:eastAsia="Georgia" w:hAnsi="Georgia" w:cs="Georgia"/>
          <w:sz w:val="24"/>
          <w:szCs w:val="24"/>
        </w:rPr>
        <w:t xml:space="preserve">University of Arkansas </w:t>
      </w:r>
      <w:r>
        <w:rPr>
          <w:rFonts w:ascii="Georgia" w:eastAsia="Georgia" w:hAnsi="Georgia" w:cs="Georgia"/>
          <w:sz w:val="24"/>
          <w:szCs w:val="24"/>
        </w:rPr>
        <w:t xml:space="preserve">Housing and Greek </w:t>
      </w:r>
      <w:r w:rsidR="004709F6"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 xml:space="preserve">ife Offices to ensure members from various organizations and residents halls </w:t>
      </w:r>
      <w:r w:rsidR="00A97F14">
        <w:rPr>
          <w:rFonts w:ascii="Georgia" w:eastAsia="Georgia" w:hAnsi="Georgia" w:cs="Georgia"/>
          <w:sz w:val="24"/>
          <w:szCs w:val="24"/>
        </w:rPr>
        <w:t xml:space="preserve">are informed of the training and make plans to attend it. </w:t>
      </w:r>
    </w:p>
    <w:p w14:paraId="17190FD7" w14:textId="37816912" w:rsidR="00CC009D" w:rsidRDefault="00CC009D" w:rsidP="00CC009D">
      <w:pPr>
        <w:spacing w:after="0"/>
        <w:ind w:left="3510" w:hanging="3510"/>
        <w:rPr>
          <w:rFonts w:ascii="Georgia" w:eastAsia="Georgia" w:hAnsi="Georgia" w:cs="Georgia"/>
          <w:sz w:val="24"/>
          <w:szCs w:val="24"/>
        </w:rPr>
      </w:pPr>
    </w:p>
    <w:p w14:paraId="716D60A4" w14:textId="1AAE1A79" w:rsidR="00EA7D31" w:rsidRDefault="002E3467" w:rsidP="00EA7D31">
      <w:pPr>
        <w:spacing w:after="0"/>
        <w:ind w:left="3600" w:hanging="360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Be it further resolved: </w:t>
      </w:r>
      <w:r>
        <w:rPr>
          <w:rFonts w:ascii="Georgia" w:eastAsia="Georgia" w:hAnsi="Georgia" w:cs="Georgia"/>
          <w:sz w:val="24"/>
          <w:szCs w:val="24"/>
        </w:rPr>
        <w:tab/>
      </w:r>
      <w:r w:rsidR="00EA7D31">
        <w:rPr>
          <w:rFonts w:ascii="Georgia" w:eastAsia="Georgia" w:hAnsi="Georgia" w:cs="Georgia"/>
          <w:sz w:val="24"/>
          <w:szCs w:val="24"/>
        </w:rPr>
        <w:t>All excess funds will be reallocated back to the Se</w:t>
      </w:r>
      <w:r w:rsidR="00236827">
        <w:rPr>
          <w:rFonts w:ascii="Georgia" w:eastAsia="Georgia" w:hAnsi="Georgia" w:cs="Georgia"/>
          <w:sz w:val="24"/>
          <w:szCs w:val="24"/>
        </w:rPr>
        <w:t>nate allocations budget (LS-</w:t>
      </w:r>
      <w:proofErr w:type="spellStart"/>
      <w:r w:rsidR="00236827">
        <w:rPr>
          <w:rFonts w:ascii="Georgia" w:eastAsia="Georgia" w:hAnsi="Georgia" w:cs="Georgia"/>
          <w:sz w:val="24"/>
          <w:szCs w:val="24"/>
        </w:rPr>
        <w:t>Prog</w:t>
      </w:r>
      <w:proofErr w:type="spellEnd"/>
      <w:r w:rsidR="00EA7D31">
        <w:rPr>
          <w:rFonts w:ascii="Georgia" w:eastAsia="Georgia" w:hAnsi="Georgia" w:cs="Georgia"/>
          <w:sz w:val="24"/>
          <w:szCs w:val="24"/>
        </w:rPr>
        <w:t xml:space="preserve">). </w:t>
      </w:r>
    </w:p>
    <w:p w14:paraId="07D2CE6C" w14:textId="3BCC92CA" w:rsidR="002E3467" w:rsidRDefault="00CC009D" w:rsidP="00CC009D">
      <w:pPr>
        <w:tabs>
          <w:tab w:val="left" w:pos="1530"/>
        </w:tabs>
        <w:spacing w:after="0"/>
        <w:ind w:left="3600" w:hanging="360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</w:r>
    </w:p>
    <w:p w14:paraId="0E4D938F" w14:textId="6FC322A3" w:rsidR="00FA4EE3" w:rsidRDefault="00021609" w:rsidP="00CC009D">
      <w:pPr>
        <w:spacing w:after="0"/>
        <w:ind w:left="3510" w:hanging="360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Be it further and finally resolved:</w:t>
      </w:r>
      <w:r>
        <w:rPr>
          <w:rFonts w:ascii="Georgia" w:eastAsia="Georgia" w:hAnsi="Georgia" w:cs="Georgia"/>
          <w:sz w:val="24"/>
          <w:szCs w:val="24"/>
        </w:rPr>
        <w:tab/>
      </w:r>
      <w:r w:rsidR="00CC009D">
        <w:rPr>
          <w:rFonts w:ascii="Georgia" w:eastAsia="Georgia" w:hAnsi="Georgia" w:cs="Georgia"/>
          <w:sz w:val="24"/>
          <w:szCs w:val="24"/>
        </w:rPr>
        <w:t xml:space="preserve">A copy of this legislation be sent to Director of Greek Life </w:t>
      </w:r>
      <w:proofErr w:type="spellStart"/>
      <w:r w:rsidR="003C247A">
        <w:rPr>
          <w:rFonts w:ascii="Georgia" w:eastAsia="Georgia" w:hAnsi="Georgia" w:cs="Georgia"/>
          <w:sz w:val="24"/>
          <w:szCs w:val="24"/>
        </w:rPr>
        <w:t>Parice</w:t>
      </w:r>
      <w:proofErr w:type="spellEnd"/>
      <w:r w:rsidR="00CC009D">
        <w:rPr>
          <w:rFonts w:ascii="Georgia" w:eastAsia="Georgia" w:hAnsi="Georgia" w:cs="Georgia"/>
          <w:sz w:val="24"/>
          <w:szCs w:val="24"/>
        </w:rPr>
        <w:t xml:space="preserve"> B</w:t>
      </w:r>
      <w:r w:rsidR="00C62553">
        <w:rPr>
          <w:rFonts w:ascii="Georgia" w:eastAsia="Georgia" w:hAnsi="Georgia" w:cs="Georgia"/>
          <w:sz w:val="24"/>
          <w:szCs w:val="24"/>
        </w:rPr>
        <w:t>ow</w:t>
      </w:r>
      <w:r w:rsidR="00236827">
        <w:rPr>
          <w:rFonts w:ascii="Georgia" w:eastAsia="Georgia" w:hAnsi="Georgia" w:cs="Georgia"/>
          <w:sz w:val="24"/>
          <w:szCs w:val="24"/>
        </w:rPr>
        <w:t>ser</w:t>
      </w:r>
      <w:r w:rsidR="00C62553">
        <w:rPr>
          <w:rFonts w:ascii="Georgia" w:eastAsia="Georgia" w:hAnsi="Georgia" w:cs="Georgia"/>
          <w:sz w:val="24"/>
          <w:szCs w:val="24"/>
        </w:rPr>
        <w:t xml:space="preserve"> and Assistant Director for Residence Education Megan Witherspoon Evans. </w:t>
      </w:r>
    </w:p>
    <w:p w14:paraId="51228C3F" w14:textId="77777777" w:rsidR="00FA4EE3" w:rsidRDefault="00021609">
      <w:pPr>
        <w:spacing w:before="120" w:after="0"/>
        <w:rPr>
          <w:rFonts w:ascii="Georgia" w:eastAsia="Georgia" w:hAnsi="Georgia" w:cs="Georgia"/>
          <w:i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>Official Use Only</w:t>
      </w:r>
    </w:p>
    <w:p w14:paraId="356B28AD" w14:textId="77777777" w:rsidR="00FA4EE3" w:rsidRDefault="00FA4EE3">
      <w:pPr>
        <w:spacing w:after="0"/>
        <w:rPr>
          <w:rFonts w:ascii="Georgia" w:eastAsia="Georgia" w:hAnsi="Georgia" w:cs="Georgia"/>
          <w:sz w:val="24"/>
          <w:szCs w:val="24"/>
        </w:rPr>
      </w:pPr>
    </w:p>
    <w:p w14:paraId="6B043BE1" w14:textId="77777777" w:rsidR="00FA4EE3" w:rsidRDefault="00021609">
      <w:pPr>
        <w:spacing w:after="0"/>
        <w:rPr>
          <w:rFonts w:ascii="Georgia" w:eastAsia="Georgia" w:hAnsi="Georgia" w:cs="Georgia"/>
          <w:sz w:val="24"/>
          <w:szCs w:val="24"/>
          <w:u w:val="single"/>
        </w:rPr>
      </w:pPr>
      <w:r>
        <w:rPr>
          <w:rFonts w:ascii="Georgia" w:eastAsia="Georgia" w:hAnsi="Georgia" w:cs="Georgia"/>
          <w:sz w:val="24"/>
          <w:szCs w:val="24"/>
        </w:rPr>
        <w:t xml:space="preserve">Amendments: </w:t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</w:p>
    <w:p w14:paraId="1C7A0813" w14:textId="77777777" w:rsidR="00FA4EE3" w:rsidRDefault="00FA4EE3">
      <w:pPr>
        <w:spacing w:after="0"/>
        <w:rPr>
          <w:rFonts w:ascii="Georgia" w:eastAsia="Georgia" w:hAnsi="Georgia" w:cs="Georgia"/>
          <w:sz w:val="24"/>
          <w:szCs w:val="24"/>
        </w:rPr>
      </w:pPr>
    </w:p>
    <w:p w14:paraId="10947295" w14:textId="58FEC47C" w:rsidR="00FA4EE3" w:rsidRDefault="00021609" w:rsidP="005730EB">
      <w:pPr>
        <w:spacing w:after="0"/>
        <w:rPr>
          <w:rFonts w:ascii="Georgia" w:eastAsia="Georgia" w:hAnsi="Georgia" w:cs="Georgia"/>
          <w:sz w:val="24"/>
          <w:szCs w:val="24"/>
          <w:u w:val="single"/>
        </w:rPr>
      </w:pPr>
      <w:r>
        <w:rPr>
          <w:rFonts w:ascii="Georgia" w:eastAsia="Georgia" w:hAnsi="Georgia" w:cs="Georgia"/>
          <w:sz w:val="24"/>
          <w:szCs w:val="24"/>
        </w:rPr>
        <w:t xml:space="preserve">Vote Count:  </w:t>
      </w:r>
      <w:r>
        <w:rPr>
          <w:rFonts w:ascii="Georgia" w:eastAsia="Georgia" w:hAnsi="Georgia" w:cs="Georgia"/>
          <w:sz w:val="24"/>
          <w:szCs w:val="24"/>
        </w:rPr>
        <w:tab/>
        <w:t xml:space="preserve">Aye </w:t>
      </w:r>
      <w:r w:rsidR="00B07DEF">
        <w:rPr>
          <w:rFonts w:ascii="Georgia" w:eastAsia="Georgia" w:hAnsi="Georgia" w:cs="Georgia"/>
          <w:sz w:val="24"/>
          <w:szCs w:val="24"/>
          <w:u w:val="single"/>
        </w:rPr>
        <w:t xml:space="preserve">40     </w:t>
      </w:r>
      <w:r w:rsidR="00B521B2">
        <w:rPr>
          <w:rFonts w:ascii="Georgia" w:eastAsia="Georgia" w:hAnsi="Georgia" w:cs="Georgia"/>
          <w:sz w:val="24"/>
          <w:szCs w:val="24"/>
        </w:rPr>
        <w:tab/>
        <w:t>Nay</w:t>
      </w:r>
      <w:r w:rsidR="00B96BF0">
        <w:rPr>
          <w:rFonts w:ascii="Georgia" w:eastAsia="Georgia" w:hAnsi="Georgia" w:cs="Georgia"/>
          <w:sz w:val="24"/>
          <w:szCs w:val="24"/>
        </w:rPr>
        <w:t xml:space="preserve"> </w:t>
      </w:r>
      <w:r w:rsidR="00B07DEF" w:rsidRPr="00B07DEF">
        <w:rPr>
          <w:rFonts w:ascii="Georgia" w:eastAsia="Georgia" w:hAnsi="Georgia" w:cs="Georgia"/>
          <w:sz w:val="24"/>
          <w:szCs w:val="24"/>
          <w:u w:val="single"/>
        </w:rPr>
        <w:t>1</w:t>
      </w:r>
      <w:r w:rsidR="00B07DEF">
        <w:rPr>
          <w:rFonts w:ascii="Georgia" w:eastAsia="Georgia" w:hAnsi="Georgia" w:cs="Georgia"/>
          <w:sz w:val="24"/>
          <w:szCs w:val="24"/>
          <w:u w:val="single"/>
        </w:rPr>
        <w:t xml:space="preserve">       </w:t>
      </w:r>
      <w:r w:rsidR="005730EB" w:rsidRPr="00B07DEF">
        <w:rPr>
          <w:rFonts w:ascii="Georgia" w:eastAsia="Georgia" w:hAnsi="Georgia" w:cs="Georgia"/>
          <w:sz w:val="24"/>
          <w:szCs w:val="24"/>
          <w:u w:val="single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ab/>
        <w:t xml:space="preserve">Abstentions </w:t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  <w:r w:rsidR="00B07DEF">
        <w:rPr>
          <w:rFonts w:ascii="Georgia" w:eastAsia="Georgia" w:hAnsi="Georgia" w:cs="Georgia"/>
          <w:sz w:val="24"/>
          <w:szCs w:val="24"/>
          <w:u w:val="single"/>
        </w:rPr>
        <w:t>1</w:t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</w:p>
    <w:p w14:paraId="29FC8204" w14:textId="77777777" w:rsidR="00FA4EE3" w:rsidRDefault="00FA4EE3">
      <w:pPr>
        <w:spacing w:after="0"/>
        <w:rPr>
          <w:rFonts w:ascii="Georgia" w:eastAsia="Georgia" w:hAnsi="Georgia" w:cs="Georgia"/>
          <w:sz w:val="24"/>
          <w:szCs w:val="24"/>
        </w:rPr>
      </w:pPr>
    </w:p>
    <w:p w14:paraId="57149CA8" w14:textId="40C4A343" w:rsidR="00FA4EE3" w:rsidRDefault="00021609" w:rsidP="005730EB">
      <w:pPr>
        <w:spacing w:after="0"/>
        <w:rPr>
          <w:rFonts w:ascii="Georgia" w:eastAsia="Georgia" w:hAnsi="Georgia" w:cs="Georgia"/>
          <w:sz w:val="24"/>
          <w:szCs w:val="24"/>
          <w:u w:val="single"/>
        </w:rPr>
      </w:pPr>
      <w:r>
        <w:rPr>
          <w:rFonts w:ascii="Georgia" w:eastAsia="Georgia" w:hAnsi="Georgia" w:cs="Georgia"/>
          <w:sz w:val="24"/>
          <w:szCs w:val="24"/>
        </w:rPr>
        <w:t xml:space="preserve">Legislation Status: </w:t>
      </w:r>
      <w:r>
        <w:rPr>
          <w:rFonts w:ascii="Georgia" w:eastAsia="Georgia" w:hAnsi="Georgia" w:cs="Georgia"/>
          <w:sz w:val="24"/>
          <w:szCs w:val="24"/>
        </w:rPr>
        <w:tab/>
        <w:t>Passed</w:t>
      </w:r>
      <w:r w:rsidR="00B07DEF">
        <w:rPr>
          <w:rFonts w:ascii="Georgia" w:eastAsia="Georgia" w:hAnsi="Georgia" w:cs="Georgia"/>
          <w:sz w:val="24"/>
          <w:szCs w:val="24"/>
          <w:u w:val="single"/>
        </w:rPr>
        <w:t xml:space="preserve">   yes</w:t>
      </w:r>
      <w:r w:rsidR="00B07DEF">
        <w:rPr>
          <w:rFonts w:ascii="Georgia" w:eastAsia="Georgia" w:hAnsi="Georgia" w:cs="Georgia"/>
          <w:sz w:val="24"/>
          <w:szCs w:val="24"/>
          <w:u w:val="single"/>
        </w:rPr>
        <w:tab/>
        <w:t xml:space="preserve">   </w:t>
      </w:r>
      <w:r>
        <w:rPr>
          <w:rFonts w:ascii="Georgia" w:eastAsia="Georgia" w:hAnsi="Georgia" w:cs="Georgia"/>
          <w:sz w:val="24"/>
          <w:szCs w:val="24"/>
        </w:rPr>
        <w:tab/>
        <w:t xml:space="preserve">Failed </w:t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  <w:r>
        <w:rPr>
          <w:rFonts w:ascii="Georgia" w:eastAsia="Georgia" w:hAnsi="Georgia" w:cs="Georgia"/>
          <w:sz w:val="24"/>
          <w:szCs w:val="24"/>
          <w:u w:val="single"/>
        </w:rPr>
        <w:tab/>
        <w:t xml:space="preserve"> </w:t>
      </w:r>
      <w:r>
        <w:rPr>
          <w:rFonts w:ascii="Georgia" w:eastAsia="Georgia" w:hAnsi="Georgia" w:cs="Georgia"/>
          <w:sz w:val="24"/>
          <w:szCs w:val="24"/>
        </w:rPr>
        <w:tab/>
        <w:t xml:space="preserve">Other </w:t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</w:p>
    <w:p w14:paraId="4CCAC4A1" w14:textId="77777777" w:rsidR="00FA4EE3" w:rsidRDefault="00FA4EE3">
      <w:pPr>
        <w:spacing w:after="0"/>
        <w:rPr>
          <w:rFonts w:ascii="Georgia" w:eastAsia="Georgia" w:hAnsi="Georgia" w:cs="Georgia"/>
          <w:sz w:val="24"/>
          <w:szCs w:val="24"/>
        </w:rPr>
      </w:pPr>
    </w:p>
    <w:p w14:paraId="19E62809" w14:textId="77777777" w:rsidR="00FA4EE3" w:rsidRDefault="00021609">
      <w:pPr>
        <w:spacing w:after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___________________________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  <w:t>________________</w:t>
      </w:r>
    </w:p>
    <w:p w14:paraId="2D9AA90D" w14:textId="77777777" w:rsidR="00FA4EE3" w:rsidRDefault="00021609">
      <w:pPr>
        <w:tabs>
          <w:tab w:val="left" w:pos="6930"/>
        </w:tabs>
        <w:spacing w:after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Colman </w:t>
      </w:r>
      <w:proofErr w:type="spellStart"/>
      <w:r>
        <w:rPr>
          <w:rFonts w:ascii="Georgia" w:eastAsia="Georgia" w:hAnsi="Georgia" w:cs="Georgia"/>
          <w:sz w:val="24"/>
          <w:szCs w:val="24"/>
        </w:rPr>
        <w:t>Betler</w:t>
      </w:r>
      <w:proofErr w:type="spellEnd"/>
      <w:r>
        <w:rPr>
          <w:rFonts w:ascii="Georgia" w:eastAsia="Georgia" w:hAnsi="Georgia" w:cs="Georgia"/>
          <w:sz w:val="24"/>
          <w:szCs w:val="24"/>
        </w:rPr>
        <w:t>, ASG Chair of the Senate</w:t>
      </w:r>
      <w:r>
        <w:rPr>
          <w:rFonts w:ascii="Georgia" w:eastAsia="Georgia" w:hAnsi="Georgia" w:cs="Georgia"/>
          <w:sz w:val="24"/>
          <w:szCs w:val="24"/>
        </w:rPr>
        <w:tab/>
        <w:t>Date</w:t>
      </w:r>
    </w:p>
    <w:p w14:paraId="21543203" w14:textId="77777777" w:rsidR="00FA4EE3" w:rsidRDefault="00FA4EE3">
      <w:pPr>
        <w:spacing w:after="0"/>
        <w:rPr>
          <w:rFonts w:ascii="Georgia" w:eastAsia="Georgia" w:hAnsi="Georgia" w:cs="Georgia"/>
          <w:sz w:val="24"/>
          <w:szCs w:val="24"/>
        </w:rPr>
      </w:pPr>
    </w:p>
    <w:p w14:paraId="360F7236" w14:textId="77777777" w:rsidR="00FA4EE3" w:rsidRDefault="00021609">
      <w:pPr>
        <w:spacing w:after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___________________________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  <w:t>________________</w:t>
      </w:r>
    </w:p>
    <w:p w14:paraId="099D4249" w14:textId="77777777" w:rsidR="00FA4EE3" w:rsidRDefault="00021609">
      <w:pPr>
        <w:tabs>
          <w:tab w:val="left" w:pos="6930"/>
        </w:tabs>
        <w:spacing w:after="0"/>
        <w:rPr>
          <w:rFonts w:ascii="Georgia" w:eastAsia="Georgia" w:hAnsi="Georgia" w:cs="Georgia"/>
          <w:sz w:val="24"/>
          <w:szCs w:val="24"/>
        </w:rPr>
      </w:pPr>
      <w:bookmarkStart w:id="1" w:name="_gjdgxs" w:colFirst="0" w:colLast="0"/>
      <w:bookmarkEnd w:id="1"/>
      <w:r>
        <w:rPr>
          <w:rFonts w:ascii="Georgia" w:eastAsia="Georgia" w:hAnsi="Georgia" w:cs="Georgia"/>
          <w:sz w:val="24"/>
          <w:szCs w:val="24"/>
        </w:rPr>
        <w:t xml:space="preserve">J.P. </w:t>
      </w:r>
      <w:proofErr w:type="spellStart"/>
      <w:r>
        <w:rPr>
          <w:rFonts w:ascii="Georgia" w:eastAsia="Georgia" w:hAnsi="Georgia" w:cs="Georgia"/>
          <w:sz w:val="24"/>
          <w:szCs w:val="24"/>
        </w:rPr>
        <w:t>Gairhan</w:t>
      </w:r>
      <w:proofErr w:type="spellEnd"/>
      <w:r>
        <w:rPr>
          <w:rFonts w:ascii="Georgia" w:eastAsia="Georgia" w:hAnsi="Georgia" w:cs="Georgia"/>
          <w:sz w:val="24"/>
          <w:szCs w:val="24"/>
        </w:rPr>
        <w:t>, ASG President</w:t>
      </w:r>
      <w:r>
        <w:rPr>
          <w:rFonts w:ascii="Georgia" w:eastAsia="Georgia" w:hAnsi="Georgia" w:cs="Georgia"/>
          <w:sz w:val="24"/>
          <w:szCs w:val="24"/>
        </w:rPr>
        <w:tab/>
        <w:t>Date</w:t>
      </w:r>
    </w:p>
    <w:sectPr w:rsidR="00FA4EE3" w:rsidSect="00021609">
      <w:footerReference w:type="even" r:id="rId8"/>
      <w:footerReference w:type="default" r:id="rId9"/>
      <w:pgSz w:w="12240" w:h="15840"/>
      <w:pgMar w:top="1152" w:right="1800" w:bottom="1152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F360C" w14:textId="77777777" w:rsidR="00CB013C" w:rsidRDefault="00CB013C">
      <w:pPr>
        <w:spacing w:after="0" w:line="240" w:lineRule="auto"/>
      </w:pPr>
      <w:r>
        <w:separator/>
      </w:r>
    </w:p>
  </w:endnote>
  <w:endnote w:type="continuationSeparator" w:id="0">
    <w:p w14:paraId="1181F22A" w14:textId="77777777" w:rsidR="00CB013C" w:rsidRDefault="00CB0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39575" w14:textId="77777777" w:rsidR="00FA4EE3" w:rsidRDefault="0002160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3F97E1A" w14:textId="77777777" w:rsidR="00FA4EE3" w:rsidRDefault="00FA4EE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39E1F" w14:textId="77777777" w:rsidR="00FA4EE3" w:rsidRDefault="00FA4EE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AB39B" w14:textId="77777777" w:rsidR="00CB013C" w:rsidRDefault="00CB013C">
      <w:pPr>
        <w:spacing w:after="0" w:line="240" w:lineRule="auto"/>
      </w:pPr>
      <w:r>
        <w:separator/>
      </w:r>
    </w:p>
  </w:footnote>
  <w:footnote w:type="continuationSeparator" w:id="0">
    <w:p w14:paraId="4E636CAB" w14:textId="77777777" w:rsidR="00CB013C" w:rsidRDefault="00CB013C">
      <w:pPr>
        <w:spacing w:after="0" w:line="240" w:lineRule="auto"/>
      </w:pPr>
      <w:r>
        <w:continuationSeparator/>
      </w:r>
    </w:p>
  </w:footnote>
  <w:footnote w:id="1">
    <w:p w14:paraId="46CE086E" w14:textId="25B01CD2" w:rsidR="00B87F9D" w:rsidRDefault="00B87F9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87F9D">
        <w:t>https://www.artakeback.org/op</w:t>
      </w:r>
      <w:r>
        <w:t>ioid-education/arkansasop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E3"/>
    <w:rsid w:val="00021609"/>
    <w:rsid w:val="00050F41"/>
    <w:rsid w:val="00074BCE"/>
    <w:rsid w:val="000B5820"/>
    <w:rsid w:val="00145FB9"/>
    <w:rsid w:val="00184EFE"/>
    <w:rsid w:val="001C19FD"/>
    <w:rsid w:val="001F5161"/>
    <w:rsid w:val="00236827"/>
    <w:rsid w:val="002420F7"/>
    <w:rsid w:val="002B3D3A"/>
    <w:rsid w:val="002E3467"/>
    <w:rsid w:val="002F7A53"/>
    <w:rsid w:val="0030015B"/>
    <w:rsid w:val="00305993"/>
    <w:rsid w:val="00326CEE"/>
    <w:rsid w:val="00340E07"/>
    <w:rsid w:val="003C247A"/>
    <w:rsid w:val="003F1A39"/>
    <w:rsid w:val="0043610A"/>
    <w:rsid w:val="0045771B"/>
    <w:rsid w:val="004709F6"/>
    <w:rsid w:val="00470AEE"/>
    <w:rsid w:val="00477639"/>
    <w:rsid w:val="0048288C"/>
    <w:rsid w:val="00484115"/>
    <w:rsid w:val="004C79D9"/>
    <w:rsid w:val="00504422"/>
    <w:rsid w:val="00546C3A"/>
    <w:rsid w:val="00565F01"/>
    <w:rsid w:val="005730EB"/>
    <w:rsid w:val="005A61F2"/>
    <w:rsid w:val="005C5BA4"/>
    <w:rsid w:val="005D0A22"/>
    <w:rsid w:val="005F2FBB"/>
    <w:rsid w:val="00606C55"/>
    <w:rsid w:val="00611EAB"/>
    <w:rsid w:val="0068560A"/>
    <w:rsid w:val="00792CF9"/>
    <w:rsid w:val="0079472F"/>
    <w:rsid w:val="007A3486"/>
    <w:rsid w:val="007B4799"/>
    <w:rsid w:val="007E49BB"/>
    <w:rsid w:val="008106D7"/>
    <w:rsid w:val="0085168E"/>
    <w:rsid w:val="00863580"/>
    <w:rsid w:val="008A2646"/>
    <w:rsid w:val="008B4C32"/>
    <w:rsid w:val="008C27A1"/>
    <w:rsid w:val="008C63C6"/>
    <w:rsid w:val="008F4F4A"/>
    <w:rsid w:val="00943113"/>
    <w:rsid w:val="00946187"/>
    <w:rsid w:val="009463F1"/>
    <w:rsid w:val="009A22C7"/>
    <w:rsid w:val="009F26A4"/>
    <w:rsid w:val="009F3EA1"/>
    <w:rsid w:val="00A017B8"/>
    <w:rsid w:val="00A36403"/>
    <w:rsid w:val="00A36FBF"/>
    <w:rsid w:val="00A666B9"/>
    <w:rsid w:val="00A761EE"/>
    <w:rsid w:val="00A97F14"/>
    <w:rsid w:val="00B07DEF"/>
    <w:rsid w:val="00B17C7B"/>
    <w:rsid w:val="00B4711C"/>
    <w:rsid w:val="00B521B2"/>
    <w:rsid w:val="00B83D5D"/>
    <w:rsid w:val="00B87F9D"/>
    <w:rsid w:val="00B912D7"/>
    <w:rsid w:val="00B91C60"/>
    <w:rsid w:val="00B96BF0"/>
    <w:rsid w:val="00BC7EC6"/>
    <w:rsid w:val="00BF2B65"/>
    <w:rsid w:val="00C50C53"/>
    <w:rsid w:val="00C62553"/>
    <w:rsid w:val="00C82EBB"/>
    <w:rsid w:val="00CB013C"/>
    <w:rsid w:val="00CC009D"/>
    <w:rsid w:val="00CF2850"/>
    <w:rsid w:val="00D0646E"/>
    <w:rsid w:val="00D85621"/>
    <w:rsid w:val="00DC66FE"/>
    <w:rsid w:val="00E0117C"/>
    <w:rsid w:val="00E64AAC"/>
    <w:rsid w:val="00E73386"/>
    <w:rsid w:val="00E76E8B"/>
    <w:rsid w:val="00EA7D31"/>
    <w:rsid w:val="00ED2482"/>
    <w:rsid w:val="00ED7673"/>
    <w:rsid w:val="00F11936"/>
    <w:rsid w:val="00FA4EE3"/>
    <w:rsid w:val="00FF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D3CE5"/>
  <w15:docId w15:val="{B493DC58-8EC3-492C-A5C9-D19E2F61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C5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BA4"/>
  </w:style>
  <w:style w:type="paragraph" w:styleId="Footer">
    <w:name w:val="footer"/>
    <w:basedOn w:val="Normal"/>
    <w:link w:val="FooterChar"/>
    <w:uiPriority w:val="99"/>
    <w:unhideWhenUsed/>
    <w:rsid w:val="005C5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BA4"/>
  </w:style>
  <w:style w:type="character" w:styleId="Hyperlink">
    <w:name w:val="Hyperlink"/>
    <w:basedOn w:val="DefaultParagraphFont"/>
    <w:uiPriority w:val="99"/>
    <w:unhideWhenUsed/>
    <w:rsid w:val="005C5BA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7F9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7F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7F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3AEA5-2AA1-264D-BAF4-4995D3BB8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2620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 Chair of Senate, Colman Betler</dc:creator>
  <cp:lastModifiedBy>Cassidy Cook</cp:lastModifiedBy>
  <cp:revision>2</cp:revision>
  <dcterms:created xsi:type="dcterms:W3CDTF">2019-03-06T06:34:00Z</dcterms:created>
  <dcterms:modified xsi:type="dcterms:W3CDTF">2019-03-06T06:34:00Z</dcterms:modified>
</cp:coreProperties>
</file>