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71F98E7C" w:rsidR="00FD4654" w:rsidRPr="004033D2" w:rsidRDefault="00843CB6" w:rsidP="00FD4654">
      <w:pPr>
        <w:spacing w:after="0" w:line="240" w:lineRule="auto"/>
        <w:rPr>
          <w:rFonts w:ascii="Georgia" w:hAnsi="Georgia"/>
          <w:i/>
          <w:sz w:val="24"/>
          <w:szCs w:val="24"/>
        </w:rPr>
      </w:pPr>
      <w:r>
        <w:rPr>
          <w:rFonts w:ascii="Georgia" w:hAnsi="Georgia"/>
          <w:i/>
          <w:sz w:val="24"/>
          <w:szCs w:val="24"/>
        </w:rPr>
        <w:t>ASG Senate</w:t>
      </w:r>
      <w:r w:rsidR="00375D5A">
        <w:rPr>
          <w:rFonts w:ascii="Georgia" w:hAnsi="Georgia"/>
          <w:i/>
          <w:sz w:val="24"/>
          <w:szCs w:val="24"/>
        </w:rPr>
        <w:t xml:space="preserve"> Resolution</w:t>
      </w:r>
      <w:r w:rsidR="00FD4654" w:rsidRPr="004033D2">
        <w:rPr>
          <w:rFonts w:ascii="Georgia" w:hAnsi="Georgia"/>
          <w:i/>
          <w:sz w:val="24"/>
          <w:szCs w:val="24"/>
        </w:rPr>
        <w:t xml:space="preserve"> No.</w:t>
      </w:r>
      <w:r w:rsidR="005D2771">
        <w:rPr>
          <w:rFonts w:ascii="Georgia" w:hAnsi="Georgia"/>
          <w:i/>
          <w:sz w:val="24"/>
          <w:szCs w:val="24"/>
        </w:rPr>
        <w:t xml:space="preserve"> </w:t>
      </w:r>
      <w:r w:rsidR="00741DF5">
        <w:rPr>
          <w:rFonts w:ascii="Georgia" w:hAnsi="Georgia"/>
          <w:i/>
          <w:sz w:val="24"/>
          <w:szCs w:val="24"/>
        </w:rPr>
        <w:t>XX</w:t>
      </w:r>
      <w:r w:rsidR="00FD4654">
        <w:rPr>
          <w:rFonts w:ascii="Georgia" w:hAnsi="Georgia"/>
          <w:i/>
          <w:sz w:val="24"/>
          <w:szCs w:val="24"/>
        </w:rPr>
        <w:t xml:space="preserve"> </w:t>
      </w:r>
    </w:p>
    <w:p w14:paraId="04FD281A" w14:textId="77777777" w:rsidR="00843CB6" w:rsidRPr="00237FF1" w:rsidRDefault="00FD4654" w:rsidP="00843CB6">
      <w:pPr>
        <w:spacing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71274B" w:rsidRPr="00237FF1">
        <w:rPr>
          <w:rFonts w:ascii="Georgia" w:hAnsi="Georgia"/>
          <w:sz w:val="24"/>
          <w:szCs w:val="24"/>
        </w:rPr>
        <w:t>):</w:t>
      </w:r>
      <w:r w:rsidR="00843CB6" w:rsidRPr="00237FF1">
        <w:rPr>
          <w:rFonts w:ascii="Georgia" w:hAnsi="Georgia"/>
          <w:sz w:val="24"/>
          <w:szCs w:val="24"/>
        </w:rPr>
        <w:t xml:space="preserve"> </w:t>
      </w:r>
      <w:r w:rsidR="00843CB6" w:rsidRPr="00237FF1">
        <w:rPr>
          <w:rFonts w:ascii="Georgia" w:hAnsi="Georgia"/>
          <w:bCs/>
          <w:sz w:val="24"/>
          <w:szCs w:val="24"/>
        </w:rPr>
        <w:t>Senator Jesse Kloss, Senator Drake Moudy, Director of the Associate Member Program Maria Calderon, Director of External Relations Trevor Villines</w:t>
      </w:r>
    </w:p>
    <w:p w14:paraId="71C6EF28" w14:textId="189D8326" w:rsidR="008B2F18" w:rsidRDefault="00FD4654" w:rsidP="00843CB6">
      <w:pPr>
        <w:spacing w:after="0" w:line="240" w:lineRule="auto"/>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9608B1">
        <w:rPr>
          <w:rFonts w:ascii="Georgia" w:hAnsi="Georgia"/>
          <w:sz w:val="24"/>
          <w:szCs w:val="24"/>
        </w:rPr>
        <w:t xml:space="preserve"> Senator Christine Carroll, </w:t>
      </w:r>
      <w:r w:rsidR="00C735FE">
        <w:rPr>
          <w:rFonts w:ascii="Georgia" w:hAnsi="Georgia"/>
          <w:sz w:val="24"/>
          <w:szCs w:val="24"/>
        </w:rPr>
        <w:t xml:space="preserve">Senator Mateo Lopez, Senator Ben Thornton, Senator </w:t>
      </w:r>
      <w:r w:rsidR="00DC2D67">
        <w:rPr>
          <w:rFonts w:ascii="Georgia" w:hAnsi="Georgia"/>
          <w:sz w:val="24"/>
          <w:szCs w:val="24"/>
        </w:rPr>
        <w:t xml:space="preserve">Collin Petigna, </w:t>
      </w:r>
      <w:r w:rsidR="0050209B">
        <w:rPr>
          <w:rFonts w:ascii="Georgia" w:hAnsi="Georgia"/>
          <w:sz w:val="24"/>
          <w:szCs w:val="24"/>
        </w:rPr>
        <w:t xml:space="preserve">Senator Noah Bradshaw, Senator Clay Smith, Senator Warrington Sebree, </w:t>
      </w:r>
      <w:r w:rsidR="00C416F5">
        <w:rPr>
          <w:rFonts w:ascii="Georgia" w:hAnsi="Georgia"/>
          <w:sz w:val="24"/>
          <w:szCs w:val="24"/>
        </w:rPr>
        <w:t xml:space="preserve">Senator Garrett Dorf </w:t>
      </w:r>
    </w:p>
    <w:p w14:paraId="77D1D148" w14:textId="77777777" w:rsidR="00FD4654" w:rsidRPr="004033D2" w:rsidRDefault="00FD4654" w:rsidP="00FD4654">
      <w:pPr>
        <w:spacing w:after="0" w:line="240" w:lineRule="auto"/>
        <w:rPr>
          <w:rFonts w:ascii="Georgia" w:hAnsi="Georgia"/>
          <w:b/>
          <w:sz w:val="24"/>
          <w:szCs w:val="24"/>
        </w:rPr>
      </w:pPr>
    </w:p>
    <w:p w14:paraId="167683C0" w14:textId="59A48C6A" w:rsidR="00ED2A65" w:rsidRPr="00ED2A65" w:rsidRDefault="00ED2A65" w:rsidP="00ED2A65">
      <w:pPr>
        <w:spacing w:after="0"/>
        <w:jc w:val="center"/>
        <w:rPr>
          <w:rFonts w:ascii="Georgia" w:hAnsi="Georgia"/>
          <w:b/>
          <w:sz w:val="24"/>
          <w:szCs w:val="24"/>
        </w:rPr>
      </w:pPr>
      <w:r w:rsidRPr="00ED2A65">
        <w:rPr>
          <w:rFonts w:ascii="Georgia" w:hAnsi="Georgia"/>
          <w:b/>
          <w:bCs/>
          <w:sz w:val="24"/>
          <w:szCs w:val="24"/>
        </w:rPr>
        <w:t>A Resolution to Support the Razorback Action Group in Combating the Opioid Epidemic</w:t>
      </w:r>
    </w:p>
    <w:p w14:paraId="630A6A15" w14:textId="77777777" w:rsidR="00FD4654" w:rsidRDefault="00FD4654" w:rsidP="00FD4654">
      <w:pPr>
        <w:spacing w:after="0"/>
        <w:rPr>
          <w:rFonts w:ascii="Georgia" w:hAnsi="Georgia"/>
          <w:sz w:val="24"/>
          <w:szCs w:val="24"/>
        </w:rPr>
      </w:pPr>
    </w:p>
    <w:p w14:paraId="5D50DB0F" w14:textId="01DB85D0" w:rsidR="007571F1" w:rsidRPr="00843CB6" w:rsidRDefault="00FD4654" w:rsidP="00843CB6">
      <w:pPr>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5D068A">
        <w:rPr>
          <w:rFonts w:ascii="Georgia" w:hAnsi="Georgia"/>
          <w:sz w:val="24"/>
          <w:szCs w:val="24"/>
        </w:rPr>
        <w:t>There is an o</w:t>
      </w:r>
      <w:r w:rsidR="00843CB6" w:rsidRPr="00843CB6">
        <w:rPr>
          <w:rFonts w:ascii="Georgia" w:hAnsi="Georgia"/>
          <w:sz w:val="24"/>
          <w:szCs w:val="24"/>
        </w:rPr>
        <w:t xml:space="preserve">pioid epidemic in the United States, </w:t>
      </w:r>
      <w:r w:rsidR="00126D3A">
        <w:rPr>
          <w:rFonts w:ascii="Georgia" w:hAnsi="Georgia"/>
          <w:sz w:val="24"/>
          <w:szCs w:val="24"/>
        </w:rPr>
        <w:t>in which</w:t>
      </w:r>
      <w:r w:rsidR="00843CB6" w:rsidRPr="00843CB6">
        <w:rPr>
          <w:rFonts w:ascii="Georgia" w:hAnsi="Georgia"/>
          <w:sz w:val="24"/>
          <w:szCs w:val="24"/>
        </w:rPr>
        <w:t xml:space="preserve"> more than 11.5 million Americans ages 12 and older reported misuse of prescription opioids in the year 2016</w:t>
      </w:r>
      <w:r w:rsidR="00843CB6" w:rsidRPr="00843CB6">
        <w:rPr>
          <w:rStyle w:val="FootnoteReference"/>
          <w:rFonts w:ascii="Georgia" w:hAnsi="Georgia"/>
          <w:sz w:val="24"/>
          <w:szCs w:val="24"/>
        </w:rPr>
        <w:footnoteReference w:id="1"/>
      </w:r>
      <w:r w:rsidR="00843CB6" w:rsidRPr="00843CB6">
        <w:rPr>
          <w:rFonts w:ascii="Georgia" w:hAnsi="Georgia"/>
          <w:sz w:val="24"/>
          <w:szCs w:val="24"/>
        </w:rPr>
        <w:t xml:space="preserve">; and </w:t>
      </w:r>
    </w:p>
    <w:p w14:paraId="54C2BB1B" w14:textId="1BC34438" w:rsidR="00666199" w:rsidRPr="00843CB6" w:rsidRDefault="007571F1" w:rsidP="00843CB6">
      <w:pPr>
        <w:ind w:left="1440" w:hanging="1440"/>
        <w:rPr>
          <w:rFonts w:ascii="Georgia" w:hAnsi="Georgia"/>
          <w:sz w:val="24"/>
          <w:szCs w:val="24"/>
        </w:rPr>
      </w:pPr>
      <w:r w:rsidRPr="00843CB6">
        <w:rPr>
          <w:rFonts w:ascii="Georgia" w:hAnsi="Georgia"/>
          <w:sz w:val="24"/>
          <w:szCs w:val="24"/>
        </w:rPr>
        <w:t>Whereas,</w:t>
      </w:r>
      <w:r w:rsidRPr="00843CB6">
        <w:rPr>
          <w:rFonts w:ascii="Georgia" w:hAnsi="Georgia"/>
          <w:sz w:val="24"/>
          <w:szCs w:val="24"/>
        </w:rPr>
        <w:tab/>
      </w:r>
      <w:r w:rsidR="00843CB6" w:rsidRPr="00843CB6">
        <w:rPr>
          <w:rFonts w:ascii="Georgia" w:hAnsi="Georgia"/>
          <w:sz w:val="24"/>
          <w:szCs w:val="24"/>
        </w:rPr>
        <w:t>In October of 2017, President Donald Trump and Acting Health and Human Service Secretary Eric Hargan declared a nationwide public health emergency regarding the opioid crisis in the United States in order to accelerate the appointment of specialized personnel to combat the opioid crisis more effectively and to expand treatment access</w:t>
      </w:r>
      <w:r w:rsidR="00843CB6" w:rsidRPr="00843CB6">
        <w:rPr>
          <w:rStyle w:val="FootnoteReference"/>
          <w:rFonts w:ascii="Georgia" w:hAnsi="Georgia"/>
          <w:sz w:val="24"/>
          <w:szCs w:val="24"/>
        </w:rPr>
        <w:footnoteReference w:id="2"/>
      </w:r>
      <w:r w:rsidR="00843CB6" w:rsidRPr="00843CB6">
        <w:rPr>
          <w:rFonts w:ascii="Georgia" w:hAnsi="Georgia"/>
          <w:sz w:val="24"/>
          <w:szCs w:val="24"/>
        </w:rPr>
        <w:t>; and</w:t>
      </w:r>
    </w:p>
    <w:p w14:paraId="73B2FEEB" w14:textId="77777777" w:rsidR="00843CB6" w:rsidRDefault="00666199" w:rsidP="00843CB6">
      <w:pPr>
        <w:spacing w:after="0"/>
        <w:ind w:left="1440" w:hanging="1440"/>
        <w:rPr>
          <w:rFonts w:ascii="Georgia" w:hAnsi="Georgia"/>
          <w:sz w:val="24"/>
          <w:szCs w:val="24"/>
        </w:rPr>
      </w:pPr>
      <w:r w:rsidRPr="00843CB6">
        <w:rPr>
          <w:rFonts w:ascii="Georgia" w:hAnsi="Georgia"/>
          <w:sz w:val="24"/>
          <w:szCs w:val="24"/>
        </w:rPr>
        <w:t>Whereas,</w:t>
      </w:r>
      <w:r w:rsidRPr="00843CB6">
        <w:rPr>
          <w:rFonts w:ascii="Georgia" w:hAnsi="Georgia"/>
          <w:sz w:val="24"/>
          <w:szCs w:val="24"/>
        </w:rPr>
        <w:tab/>
      </w:r>
      <w:r w:rsidR="00843CB6" w:rsidRPr="00843CB6">
        <w:rPr>
          <w:rFonts w:ascii="Georgia" w:hAnsi="Georgia"/>
          <w:sz w:val="24"/>
          <w:szCs w:val="24"/>
        </w:rPr>
        <w:t>The White House Office of National Drug Control Policy, the U.S. Department of Health and Human Services, and the U.S. Department of Education issued a joint statement advocating for the establishment of more collegiate recovery programs on campuses across the U.S.; and</w:t>
      </w:r>
    </w:p>
    <w:p w14:paraId="37D7839B" w14:textId="77777777" w:rsidR="00843CB6" w:rsidRDefault="00843CB6" w:rsidP="00843CB6">
      <w:pPr>
        <w:spacing w:after="0"/>
        <w:ind w:left="1440" w:hanging="1440"/>
        <w:rPr>
          <w:rFonts w:ascii="Georgia" w:hAnsi="Georgia"/>
          <w:sz w:val="24"/>
          <w:szCs w:val="24"/>
        </w:rPr>
      </w:pPr>
    </w:p>
    <w:p w14:paraId="74E7EA27" w14:textId="697D87AF" w:rsidR="00843CB6" w:rsidRDefault="00843CB6" w:rsidP="00843CB6">
      <w:pPr>
        <w:spacing w:after="0"/>
        <w:ind w:left="1440" w:hanging="1440"/>
        <w:rPr>
          <w:rFonts w:ascii="Georgia" w:hAnsi="Georgia"/>
          <w:sz w:val="24"/>
          <w:szCs w:val="24"/>
        </w:rPr>
      </w:pPr>
      <w:r w:rsidRPr="00843CB6">
        <w:rPr>
          <w:rFonts w:ascii="Georgia" w:hAnsi="Georgia"/>
          <w:sz w:val="24"/>
          <w:szCs w:val="24"/>
        </w:rPr>
        <w:t xml:space="preserve">Whereas, </w:t>
      </w:r>
      <w:r>
        <w:rPr>
          <w:rFonts w:ascii="Georgia" w:hAnsi="Georgia"/>
          <w:sz w:val="24"/>
          <w:szCs w:val="24"/>
        </w:rPr>
        <w:tab/>
      </w:r>
      <w:r w:rsidRPr="00843CB6">
        <w:rPr>
          <w:rFonts w:ascii="Georgia" w:hAnsi="Georgia"/>
          <w:sz w:val="24"/>
          <w:szCs w:val="24"/>
        </w:rPr>
        <w:t>Governor Asa Hutchinson and the state of Arkansas have sought to combat the opioid crisis by establishing a statewide protocol for tracking prescription drugs and establishing drug take-back locations with Arkansas Drug Director Kirk Lane</w:t>
      </w:r>
      <w:r>
        <w:rPr>
          <w:rStyle w:val="FootnoteReference"/>
          <w:rFonts w:ascii="Georgia" w:hAnsi="Georgia"/>
          <w:sz w:val="24"/>
          <w:szCs w:val="24"/>
        </w:rPr>
        <w:footnoteReference w:id="3"/>
      </w:r>
      <w:r w:rsidRPr="00843CB6">
        <w:rPr>
          <w:rFonts w:ascii="Georgia" w:hAnsi="Georgia"/>
          <w:sz w:val="24"/>
          <w:szCs w:val="24"/>
        </w:rPr>
        <w:t>; and</w:t>
      </w:r>
    </w:p>
    <w:p w14:paraId="500E19CE" w14:textId="77777777" w:rsidR="00843CB6" w:rsidRPr="00843CB6" w:rsidRDefault="00843CB6" w:rsidP="00843CB6">
      <w:pPr>
        <w:spacing w:after="0"/>
        <w:ind w:left="1440" w:hanging="1440"/>
        <w:rPr>
          <w:rFonts w:ascii="Georgia" w:hAnsi="Georgia"/>
          <w:sz w:val="24"/>
          <w:szCs w:val="24"/>
        </w:rPr>
      </w:pPr>
    </w:p>
    <w:p w14:paraId="1BEF973B" w14:textId="65867051" w:rsidR="00843CB6" w:rsidRDefault="00843CB6" w:rsidP="00843CB6">
      <w:pPr>
        <w:spacing w:after="0"/>
        <w:ind w:left="1440" w:hanging="1440"/>
        <w:rPr>
          <w:rFonts w:ascii="Georgia" w:hAnsi="Georgia"/>
          <w:sz w:val="24"/>
          <w:szCs w:val="24"/>
        </w:rPr>
      </w:pPr>
      <w:r>
        <w:rPr>
          <w:rFonts w:ascii="Georgia" w:hAnsi="Georgia"/>
          <w:sz w:val="24"/>
          <w:szCs w:val="24"/>
        </w:rPr>
        <w:t xml:space="preserve">Whereas,        </w:t>
      </w:r>
      <w:r w:rsidRPr="00843CB6">
        <w:rPr>
          <w:rFonts w:ascii="Georgia" w:hAnsi="Georgia"/>
          <w:sz w:val="24"/>
          <w:szCs w:val="24"/>
        </w:rPr>
        <w:t>Young adults between ages 18 and 25 are at the greatest risk for opioid abuse</w:t>
      </w:r>
      <w:r>
        <w:rPr>
          <w:rStyle w:val="FootnoteReference"/>
          <w:rFonts w:ascii="Georgia" w:hAnsi="Georgia"/>
          <w:sz w:val="24"/>
          <w:szCs w:val="24"/>
        </w:rPr>
        <w:footnoteReference w:id="4"/>
      </w:r>
      <w:r w:rsidRPr="00843CB6">
        <w:rPr>
          <w:rFonts w:ascii="Georgia" w:hAnsi="Georgia"/>
          <w:sz w:val="24"/>
          <w:szCs w:val="24"/>
        </w:rPr>
        <w:t>; and</w:t>
      </w:r>
    </w:p>
    <w:p w14:paraId="5A258440" w14:textId="77777777" w:rsidR="00843CB6" w:rsidRDefault="00843CB6" w:rsidP="00843CB6">
      <w:pPr>
        <w:spacing w:after="0"/>
        <w:ind w:left="1440" w:hanging="1440"/>
        <w:rPr>
          <w:rFonts w:ascii="Georgia" w:hAnsi="Georgia"/>
          <w:sz w:val="24"/>
          <w:szCs w:val="24"/>
        </w:rPr>
      </w:pPr>
    </w:p>
    <w:p w14:paraId="31938FE2" w14:textId="57BD971C" w:rsidR="00843CB6" w:rsidRPr="00843CB6" w:rsidRDefault="00843CB6" w:rsidP="00843CB6">
      <w:pPr>
        <w:spacing w:after="0" w:line="240" w:lineRule="auto"/>
        <w:ind w:left="1440" w:hanging="1440"/>
        <w:rPr>
          <w:rFonts w:ascii="Georgia" w:eastAsia="Cambria" w:hAnsi="Georgia"/>
          <w:sz w:val="24"/>
          <w:szCs w:val="24"/>
        </w:rPr>
      </w:pPr>
      <w:r w:rsidRPr="00843CB6">
        <w:rPr>
          <w:rFonts w:ascii="Georgia" w:eastAsia="Cambria" w:hAnsi="Georgia"/>
          <w:color w:val="000000"/>
          <w:sz w:val="24"/>
          <w:szCs w:val="24"/>
        </w:rPr>
        <w:t>Whereas,</w:t>
      </w:r>
      <w:r w:rsidRPr="00843CB6">
        <w:rPr>
          <w:rFonts w:ascii="Georgia" w:eastAsia="Cambria" w:hAnsi="Georgia"/>
          <w:color w:val="000000"/>
          <w:sz w:val="24"/>
          <w:szCs w:val="24"/>
        </w:rPr>
        <w:tab/>
        <w:t>21% of those aged 18 to 21 meet the criteria for substance abuse   disorder, meaning college campuses need to support students in recovering from addiction</w:t>
      </w:r>
      <w:r>
        <w:rPr>
          <w:rStyle w:val="FootnoteReference"/>
          <w:rFonts w:ascii="Georgia" w:eastAsia="Cambria" w:hAnsi="Georgia"/>
          <w:color w:val="000000"/>
          <w:sz w:val="24"/>
          <w:szCs w:val="24"/>
        </w:rPr>
        <w:footnoteReference w:id="5"/>
      </w:r>
      <w:r w:rsidRPr="00843CB6">
        <w:rPr>
          <w:rFonts w:ascii="Georgia" w:eastAsia="Cambria" w:hAnsi="Georgia"/>
          <w:color w:val="000000"/>
          <w:sz w:val="24"/>
          <w:szCs w:val="24"/>
        </w:rPr>
        <w:t xml:space="preserve">; and </w:t>
      </w:r>
    </w:p>
    <w:p w14:paraId="0503AD58" w14:textId="77777777" w:rsidR="00843CB6" w:rsidRPr="00843CB6" w:rsidRDefault="00843CB6" w:rsidP="00843CB6">
      <w:pPr>
        <w:spacing w:after="0" w:line="240" w:lineRule="auto"/>
        <w:rPr>
          <w:rFonts w:ascii="Times New Roman" w:hAnsi="Times New Roman"/>
          <w:sz w:val="24"/>
          <w:szCs w:val="24"/>
        </w:rPr>
      </w:pPr>
    </w:p>
    <w:p w14:paraId="5527315D" w14:textId="68C484F1" w:rsidR="00843CB6" w:rsidRDefault="00843CB6" w:rsidP="00843CB6">
      <w:pPr>
        <w:spacing w:after="0"/>
        <w:ind w:left="1440" w:hanging="1440"/>
        <w:rPr>
          <w:rFonts w:ascii="Georgia" w:hAnsi="Georgia"/>
          <w:sz w:val="24"/>
          <w:szCs w:val="24"/>
        </w:rPr>
      </w:pPr>
      <w:r w:rsidRPr="00843CB6">
        <w:rPr>
          <w:rFonts w:ascii="Georgia" w:hAnsi="Georgia"/>
          <w:sz w:val="24"/>
          <w:szCs w:val="24"/>
        </w:rPr>
        <w:t>Whereas,</w:t>
      </w:r>
      <w:r>
        <w:rPr>
          <w:rFonts w:ascii="Georgia" w:hAnsi="Georgia"/>
          <w:sz w:val="24"/>
          <w:szCs w:val="24"/>
        </w:rPr>
        <w:tab/>
      </w:r>
      <w:r w:rsidRPr="00843CB6">
        <w:rPr>
          <w:rFonts w:ascii="Georgia" w:hAnsi="Georgia"/>
          <w:sz w:val="24"/>
          <w:szCs w:val="24"/>
        </w:rPr>
        <w:t xml:space="preserve">A number of universities in the SEC have already implemented collegiate recovery programs, including Auburn University, Mississippi State University, the University of Georgia, the University of Alabama, the University of Florida, the University of Kentucky, the University of Mississippi, the University of South Carolina, </w:t>
      </w:r>
      <w:r w:rsidR="002C267D">
        <w:rPr>
          <w:rFonts w:ascii="Georgia" w:hAnsi="Georgia"/>
          <w:sz w:val="24"/>
          <w:szCs w:val="24"/>
        </w:rPr>
        <w:t xml:space="preserve">and </w:t>
      </w:r>
      <w:r w:rsidRPr="00843CB6">
        <w:rPr>
          <w:rFonts w:ascii="Georgia" w:hAnsi="Georgia"/>
          <w:sz w:val="24"/>
          <w:szCs w:val="24"/>
        </w:rPr>
        <w:t>Vanderbilt Universi</w:t>
      </w:r>
      <w:r w:rsidR="00D903FD">
        <w:rPr>
          <w:rFonts w:ascii="Georgia" w:hAnsi="Georgia"/>
          <w:sz w:val="24"/>
          <w:szCs w:val="24"/>
        </w:rPr>
        <w:t>ty</w:t>
      </w:r>
      <w:r>
        <w:rPr>
          <w:rStyle w:val="FootnoteReference"/>
          <w:rFonts w:ascii="Georgia" w:hAnsi="Georgia"/>
          <w:sz w:val="24"/>
          <w:szCs w:val="24"/>
        </w:rPr>
        <w:footnoteReference w:id="6"/>
      </w:r>
      <w:r w:rsidRPr="00843CB6">
        <w:rPr>
          <w:rFonts w:ascii="Georgia" w:hAnsi="Georgia"/>
          <w:sz w:val="24"/>
          <w:szCs w:val="24"/>
        </w:rPr>
        <w:t>; and</w:t>
      </w:r>
    </w:p>
    <w:p w14:paraId="19110928" w14:textId="77777777" w:rsidR="007F7AD9" w:rsidRDefault="007F7AD9" w:rsidP="00843CB6">
      <w:pPr>
        <w:spacing w:after="0"/>
        <w:ind w:left="1440" w:hanging="1440"/>
        <w:rPr>
          <w:rFonts w:ascii="Georgia" w:hAnsi="Georgia"/>
          <w:sz w:val="24"/>
          <w:szCs w:val="24"/>
        </w:rPr>
      </w:pPr>
    </w:p>
    <w:p w14:paraId="0647531D" w14:textId="2858FC3B" w:rsidR="007F7AD9" w:rsidRDefault="007F7AD9" w:rsidP="007F7AD9">
      <w:pPr>
        <w:spacing w:after="0"/>
        <w:ind w:left="1440" w:hanging="1440"/>
        <w:rPr>
          <w:rFonts w:ascii="Georgia" w:hAnsi="Georgia"/>
          <w:sz w:val="24"/>
          <w:szCs w:val="24"/>
        </w:rPr>
      </w:pPr>
      <w:r w:rsidRPr="007F7AD9">
        <w:rPr>
          <w:rFonts w:ascii="Georgia" w:hAnsi="Georgia"/>
          <w:sz w:val="24"/>
          <w:szCs w:val="24"/>
        </w:rPr>
        <w:t xml:space="preserve">Whereas, </w:t>
      </w:r>
      <w:r>
        <w:rPr>
          <w:rFonts w:ascii="Georgia" w:hAnsi="Georgia"/>
          <w:sz w:val="24"/>
          <w:szCs w:val="24"/>
        </w:rPr>
        <w:tab/>
      </w:r>
      <w:r w:rsidRPr="007F7AD9">
        <w:rPr>
          <w:rFonts w:ascii="Georgia" w:hAnsi="Georgia"/>
          <w:sz w:val="24"/>
          <w:szCs w:val="24"/>
        </w:rPr>
        <w:t>Collegiate recovery programs are designed to help students facing addiction by providing educational opportunities alongside recovery support</w:t>
      </w:r>
      <w:r>
        <w:rPr>
          <w:rStyle w:val="FootnoteReference"/>
          <w:rFonts w:ascii="Georgia" w:hAnsi="Georgia"/>
          <w:sz w:val="24"/>
          <w:szCs w:val="24"/>
        </w:rPr>
        <w:footnoteReference w:id="7"/>
      </w:r>
      <w:r w:rsidRPr="007F7AD9">
        <w:rPr>
          <w:rFonts w:ascii="Georgia" w:hAnsi="Georgia"/>
          <w:sz w:val="24"/>
          <w:szCs w:val="24"/>
        </w:rPr>
        <w:t>; and</w:t>
      </w:r>
    </w:p>
    <w:p w14:paraId="492B1EAC" w14:textId="77777777" w:rsidR="007F7AD9" w:rsidRDefault="007F7AD9" w:rsidP="007F7AD9">
      <w:pPr>
        <w:spacing w:after="0"/>
        <w:ind w:left="1440" w:hanging="1440"/>
        <w:rPr>
          <w:rFonts w:ascii="Georgia" w:hAnsi="Georgia"/>
          <w:sz w:val="24"/>
          <w:szCs w:val="24"/>
        </w:rPr>
      </w:pPr>
    </w:p>
    <w:p w14:paraId="60037854" w14:textId="649FF0FA" w:rsidR="007F7AD9" w:rsidRDefault="007F7AD9" w:rsidP="007F7AD9">
      <w:pPr>
        <w:spacing w:after="0"/>
        <w:ind w:left="1440" w:hanging="1440"/>
        <w:rPr>
          <w:rFonts w:ascii="Georgia" w:hAnsi="Georgia"/>
          <w:sz w:val="24"/>
          <w:szCs w:val="24"/>
        </w:rPr>
      </w:pPr>
      <w:r w:rsidRPr="007F7AD9">
        <w:rPr>
          <w:rFonts w:ascii="Georgia" w:hAnsi="Georgia"/>
          <w:sz w:val="24"/>
          <w:szCs w:val="24"/>
        </w:rPr>
        <w:t xml:space="preserve">Whereas, </w:t>
      </w:r>
      <w:r>
        <w:rPr>
          <w:rFonts w:ascii="Georgia" w:hAnsi="Georgia"/>
          <w:sz w:val="24"/>
          <w:szCs w:val="24"/>
        </w:rPr>
        <w:tab/>
      </w:r>
      <w:r w:rsidRPr="007F7AD9">
        <w:rPr>
          <w:rFonts w:ascii="Georgia" w:hAnsi="Georgia"/>
          <w:sz w:val="24"/>
          <w:szCs w:val="24"/>
        </w:rPr>
        <w:t>Texas Tech University in particular has been at the forefront in developing a collegiate recovery program with their Center for Collegiate Recovery Communities. Their facility includes a meditation room, a student kitchen, a computer lab with free printing, study areas, a game room, and a TV lounge. They offer academic advising, scholarships, study abroad opportunities, as well as recovery-living dorms for students suffering from addiction</w:t>
      </w:r>
      <w:r>
        <w:rPr>
          <w:rStyle w:val="FootnoteReference"/>
          <w:rFonts w:ascii="Georgia" w:hAnsi="Georgia"/>
          <w:sz w:val="24"/>
          <w:szCs w:val="24"/>
        </w:rPr>
        <w:footnoteReference w:id="8"/>
      </w:r>
      <w:r w:rsidRPr="007F7AD9">
        <w:rPr>
          <w:rFonts w:ascii="Georgia" w:hAnsi="Georgia"/>
          <w:sz w:val="24"/>
          <w:szCs w:val="24"/>
        </w:rPr>
        <w:t>; and</w:t>
      </w:r>
    </w:p>
    <w:p w14:paraId="4B1ADD80" w14:textId="77777777" w:rsidR="007F7AD9" w:rsidRDefault="007F7AD9" w:rsidP="007F7AD9">
      <w:pPr>
        <w:spacing w:after="0"/>
        <w:ind w:left="1440" w:hanging="1440"/>
        <w:rPr>
          <w:rFonts w:ascii="Georgia" w:hAnsi="Georgia"/>
          <w:sz w:val="24"/>
          <w:szCs w:val="24"/>
        </w:rPr>
      </w:pPr>
    </w:p>
    <w:p w14:paraId="144F17E4" w14:textId="215F9F60" w:rsidR="007F7AD9" w:rsidRDefault="007F7AD9" w:rsidP="007F7AD9">
      <w:pPr>
        <w:spacing w:after="0"/>
        <w:ind w:left="1440" w:hanging="1440"/>
        <w:rPr>
          <w:rFonts w:ascii="Georgia" w:hAnsi="Georgia"/>
          <w:sz w:val="24"/>
          <w:szCs w:val="24"/>
        </w:rPr>
      </w:pPr>
      <w:r w:rsidRPr="007F7AD9">
        <w:rPr>
          <w:rFonts w:ascii="Georgia" w:hAnsi="Georgia"/>
          <w:sz w:val="24"/>
          <w:szCs w:val="24"/>
        </w:rPr>
        <w:t>Whereas,</w:t>
      </w:r>
      <w:r>
        <w:rPr>
          <w:rFonts w:ascii="Georgia" w:hAnsi="Georgia"/>
          <w:sz w:val="24"/>
          <w:szCs w:val="24"/>
        </w:rPr>
        <w:tab/>
      </w:r>
      <w:r w:rsidRPr="007F7AD9">
        <w:rPr>
          <w:rFonts w:ascii="Georgia" w:hAnsi="Georgia"/>
          <w:sz w:val="24"/>
          <w:szCs w:val="24"/>
        </w:rPr>
        <w:t>The Center for Collegiate Recovery Communities at Texas Tech University’s efforts in helping students suffering from addiction has resulted in low relapse rates, high GPA’s, and high graduation rates</w:t>
      </w:r>
      <w:r>
        <w:rPr>
          <w:rStyle w:val="FootnoteReference"/>
          <w:rFonts w:ascii="Georgia" w:hAnsi="Georgia"/>
          <w:sz w:val="24"/>
          <w:szCs w:val="24"/>
        </w:rPr>
        <w:footnoteReference w:id="9"/>
      </w:r>
      <w:r w:rsidRPr="007F7AD9">
        <w:rPr>
          <w:rFonts w:ascii="Georgia" w:hAnsi="Georgia"/>
          <w:sz w:val="24"/>
          <w:szCs w:val="24"/>
        </w:rPr>
        <w:t>; and</w:t>
      </w:r>
    </w:p>
    <w:p w14:paraId="541DD89E" w14:textId="77777777" w:rsidR="007F7AD9" w:rsidRDefault="007F7AD9" w:rsidP="007F7AD9">
      <w:pPr>
        <w:spacing w:after="0"/>
        <w:ind w:left="1440" w:hanging="1440"/>
        <w:rPr>
          <w:rFonts w:ascii="Georgia" w:hAnsi="Georgia"/>
          <w:sz w:val="24"/>
          <w:szCs w:val="24"/>
        </w:rPr>
      </w:pPr>
    </w:p>
    <w:p w14:paraId="0101E129" w14:textId="1095B2E3" w:rsidR="007F7AD9" w:rsidRPr="007F7AD9" w:rsidRDefault="007F7AD9" w:rsidP="007F7AD9">
      <w:pPr>
        <w:spacing w:after="0"/>
        <w:ind w:left="1440" w:hanging="1440"/>
        <w:rPr>
          <w:rFonts w:ascii="Georgia" w:hAnsi="Georgia"/>
          <w:sz w:val="24"/>
          <w:szCs w:val="24"/>
        </w:rPr>
      </w:pPr>
      <w:r w:rsidRPr="007F7AD9">
        <w:rPr>
          <w:rFonts w:ascii="Georgia" w:hAnsi="Georgia"/>
          <w:sz w:val="24"/>
          <w:szCs w:val="24"/>
        </w:rPr>
        <w:t xml:space="preserve">Whereas, </w:t>
      </w:r>
      <w:r>
        <w:rPr>
          <w:rFonts w:ascii="Georgia" w:hAnsi="Georgia"/>
          <w:sz w:val="24"/>
          <w:szCs w:val="24"/>
        </w:rPr>
        <w:tab/>
      </w:r>
      <w:r w:rsidRPr="007F7AD9">
        <w:rPr>
          <w:rFonts w:ascii="Georgia" w:hAnsi="Georgia"/>
          <w:sz w:val="24"/>
          <w:szCs w:val="24"/>
        </w:rPr>
        <w:t>The Razorback Action Group had been working to bring a collegiate recovery program to the University of Arkansas campus; and</w:t>
      </w:r>
    </w:p>
    <w:p w14:paraId="40278F27" w14:textId="77777777" w:rsidR="007F7AD9" w:rsidRPr="007F7AD9" w:rsidRDefault="007F7AD9" w:rsidP="007F7AD9">
      <w:pPr>
        <w:spacing w:after="0"/>
        <w:ind w:left="1440" w:hanging="1440"/>
        <w:rPr>
          <w:rFonts w:ascii="Georgia" w:hAnsi="Georgia"/>
          <w:sz w:val="24"/>
          <w:szCs w:val="24"/>
        </w:rPr>
      </w:pPr>
    </w:p>
    <w:p w14:paraId="767DEC64" w14:textId="73548464" w:rsidR="00666199" w:rsidRPr="00843CB6" w:rsidRDefault="007F7AD9" w:rsidP="007F7AD9">
      <w:pPr>
        <w:spacing w:after="0"/>
        <w:ind w:left="1440" w:hanging="1440"/>
        <w:rPr>
          <w:rFonts w:ascii="Georgia" w:hAnsi="Georgia"/>
          <w:sz w:val="24"/>
          <w:szCs w:val="24"/>
        </w:rPr>
      </w:pPr>
      <w:r w:rsidRPr="007F7AD9">
        <w:rPr>
          <w:rFonts w:ascii="Georgia" w:hAnsi="Georgia"/>
          <w:sz w:val="24"/>
          <w:szCs w:val="24"/>
        </w:rPr>
        <w:t>Whereas,</w:t>
      </w:r>
      <w:r>
        <w:rPr>
          <w:rFonts w:ascii="Georgia" w:hAnsi="Georgia"/>
          <w:sz w:val="24"/>
          <w:szCs w:val="24"/>
        </w:rPr>
        <w:tab/>
      </w:r>
      <w:r w:rsidRPr="007F7AD9">
        <w:rPr>
          <w:rFonts w:ascii="Georgia" w:hAnsi="Georgia"/>
          <w:sz w:val="24"/>
          <w:szCs w:val="24"/>
        </w:rPr>
        <w:t>The Razorback Action Group has gained the support of Dr. Bobbitt, President of the University of Arkansas System, and Kelly Eichler, member of the University of Arka</w:t>
      </w:r>
      <w:r>
        <w:rPr>
          <w:rFonts w:ascii="Georgia" w:hAnsi="Georgia"/>
          <w:sz w:val="24"/>
          <w:szCs w:val="24"/>
        </w:rPr>
        <w:t xml:space="preserve">nsas System Board of Trustees, </w:t>
      </w:r>
      <w:r w:rsidRPr="007F7AD9">
        <w:rPr>
          <w:rFonts w:ascii="Georgia" w:hAnsi="Georgia"/>
          <w:sz w:val="24"/>
          <w:szCs w:val="24"/>
        </w:rPr>
        <w:t>in its’ efforts to address the opioi</w:t>
      </w:r>
      <w:r w:rsidR="00ED2A65">
        <w:rPr>
          <w:rFonts w:ascii="Georgia" w:hAnsi="Georgia"/>
          <w:sz w:val="24"/>
          <w:szCs w:val="24"/>
        </w:rPr>
        <w:t>d and substance abuse epidemic; and</w:t>
      </w:r>
    </w:p>
    <w:p w14:paraId="0CEFDCF5" w14:textId="77777777" w:rsidR="00505261" w:rsidRPr="00843CB6" w:rsidRDefault="00505261" w:rsidP="007571F1">
      <w:pPr>
        <w:spacing w:after="0"/>
        <w:ind w:left="1440" w:hanging="1440"/>
        <w:rPr>
          <w:rFonts w:ascii="Georgia" w:hAnsi="Georgia"/>
          <w:sz w:val="24"/>
          <w:szCs w:val="24"/>
        </w:rPr>
      </w:pPr>
    </w:p>
    <w:p w14:paraId="4EB4BFEF" w14:textId="2EFB25A1" w:rsidR="0071274B" w:rsidRDefault="00505261" w:rsidP="00CC3F2F">
      <w:pPr>
        <w:ind w:left="3600" w:hanging="3600"/>
        <w:rPr>
          <w:rFonts w:ascii="Georgia" w:hAnsi="Georgia"/>
          <w:sz w:val="24"/>
          <w:szCs w:val="24"/>
        </w:rPr>
      </w:pPr>
      <w:r w:rsidRPr="007F7AD9">
        <w:rPr>
          <w:rFonts w:ascii="Georgia" w:hAnsi="Georgia"/>
          <w:sz w:val="24"/>
          <w:szCs w:val="24"/>
        </w:rPr>
        <w:lastRenderedPageBreak/>
        <w:t>Be it therefore resolved:</w:t>
      </w:r>
      <w:r w:rsidRPr="007F7AD9">
        <w:rPr>
          <w:rFonts w:ascii="Georgia" w:hAnsi="Georgia"/>
          <w:sz w:val="24"/>
          <w:szCs w:val="24"/>
        </w:rPr>
        <w:tab/>
      </w:r>
      <w:r w:rsidR="00CC3F2F" w:rsidRPr="00CC3F2F">
        <w:rPr>
          <w:rFonts w:ascii="Georgia" w:hAnsi="Georgia"/>
          <w:sz w:val="24"/>
          <w:szCs w:val="24"/>
        </w:rPr>
        <w:t>The Associated Student Government Senate at the University of Arkansas</w:t>
      </w:r>
      <w:r w:rsidR="00CC3F2F">
        <w:rPr>
          <w:rFonts w:ascii="Georgia" w:hAnsi="Georgia"/>
          <w:sz w:val="24"/>
          <w:szCs w:val="24"/>
        </w:rPr>
        <w:t xml:space="preserve"> supports the establishment of </w:t>
      </w:r>
      <w:r w:rsidR="00CC3F2F" w:rsidRPr="00CC3F2F">
        <w:rPr>
          <w:rFonts w:ascii="Georgia" w:hAnsi="Georgia"/>
          <w:sz w:val="24"/>
          <w:szCs w:val="24"/>
        </w:rPr>
        <w:t>a collegiate recovery program on the University of Arkansas campus in order to aid students facing opioid addiction as part of the nationwide effort t</w:t>
      </w:r>
      <w:r w:rsidR="00CC3F2F">
        <w:rPr>
          <w:rFonts w:ascii="Georgia" w:hAnsi="Georgia"/>
          <w:sz w:val="24"/>
          <w:szCs w:val="24"/>
        </w:rPr>
        <w:t>o combat the opioid crisis; and</w:t>
      </w:r>
    </w:p>
    <w:p w14:paraId="6CCE0D01" w14:textId="6BA23D61" w:rsidR="00CC3F2F" w:rsidRPr="007F7AD9" w:rsidRDefault="00CC3F2F" w:rsidP="00CC3F2F">
      <w:pPr>
        <w:ind w:left="3600" w:hanging="3600"/>
        <w:rPr>
          <w:rFonts w:ascii="Georgia" w:hAnsi="Georgia"/>
          <w:sz w:val="24"/>
          <w:szCs w:val="24"/>
        </w:rPr>
      </w:pPr>
      <w:r w:rsidRPr="007F7AD9">
        <w:rPr>
          <w:rFonts w:ascii="Georgia" w:hAnsi="Georgia"/>
          <w:sz w:val="24"/>
          <w:szCs w:val="24"/>
        </w:rPr>
        <w:t>Be it therefore resolved</w:t>
      </w:r>
      <w:r>
        <w:rPr>
          <w:rFonts w:ascii="Georgia" w:hAnsi="Georgia"/>
          <w:sz w:val="24"/>
          <w:szCs w:val="24"/>
        </w:rPr>
        <w:t>:</w:t>
      </w:r>
      <w:r>
        <w:rPr>
          <w:rFonts w:ascii="Georgia" w:hAnsi="Georgia"/>
          <w:sz w:val="24"/>
          <w:szCs w:val="24"/>
        </w:rPr>
        <w:tab/>
      </w:r>
      <w:r w:rsidRPr="00CC3F2F">
        <w:rPr>
          <w:rFonts w:ascii="Georgia" w:hAnsi="Georgia"/>
          <w:sz w:val="24"/>
          <w:szCs w:val="24"/>
        </w:rPr>
        <w:t>The Associated Student Government Senate supports the expansion of the Razorback Medical Attention &amp; Reporting Alternative Resolution Policy</w:t>
      </w:r>
      <w:r>
        <w:rPr>
          <w:rStyle w:val="FootnoteReference"/>
          <w:rFonts w:ascii="Georgia" w:hAnsi="Georgia"/>
          <w:sz w:val="24"/>
          <w:szCs w:val="24"/>
        </w:rPr>
        <w:footnoteReference w:id="10"/>
      </w:r>
      <w:r w:rsidRPr="00CC3F2F">
        <w:rPr>
          <w:rFonts w:ascii="Georgia" w:hAnsi="Georgia"/>
          <w:sz w:val="24"/>
          <w:szCs w:val="24"/>
        </w:rPr>
        <w:t xml:space="preserve"> to include opioids and substance abuse; and</w:t>
      </w:r>
    </w:p>
    <w:p w14:paraId="244D084D" w14:textId="17587CEE" w:rsidR="00CC3F2F" w:rsidRDefault="0071274B" w:rsidP="00CC3F2F">
      <w:pPr>
        <w:ind w:left="3600" w:hanging="3600"/>
        <w:rPr>
          <w:rFonts w:ascii="Georgia" w:hAnsi="Georgia"/>
          <w:sz w:val="24"/>
          <w:szCs w:val="24"/>
        </w:rPr>
      </w:pPr>
      <w:r w:rsidRPr="007F7AD9">
        <w:rPr>
          <w:rFonts w:ascii="Georgia" w:hAnsi="Georgia"/>
          <w:sz w:val="24"/>
          <w:szCs w:val="24"/>
        </w:rPr>
        <w:t>Be it furt</w:t>
      </w:r>
      <w:r w:rsidR="003C59E5" w:rsidRPr="007F7AD9">
        <w:rPr>
          <w:rFonts w:ascii="Georgia" w:hAnsi="Georgia"/>
          <w:sz w:val="24"/>
          <w:szCs w:val="24"/>
        </w:rPr>
        <w:t>her resolved:</w:t>
      </w:r>
      <w:r w:rsidR="003C59E5" w:rsidRPr="007F7AD9">
        <w:rPr>
          <w:rFonts w:ascii="Georgia" w:hAnsi="Georgia"/>
          <w:sz w:val="24"/>
          <w:szCs w:val="24"/>
        </w:rPr>
        <w:tab/>
      </w:r>
      <w:r w:rsidR="007F7AD9" w:rsidRPr="007F7AD9">
        <w:rPr>
          <w:rFonts w:ascii="Georgia" w:hAnsi="Georgia"/>
          <w:sz w:val="24"/>
          <w:szCs w:val="24"/>
        </w:rPr>
        <w:t xml:space="preserve">The Associated Student Government Senate supports </w:t>
      </w:r>
      <w:r w:rsidR="00ED2A65">
        <w:rPr>
          <w:rFonts w:ascii="Georgia" w:hAnsi="Georgia"/>
          <w:sz w:val="24"/>
          <w:szCs w:val="24"/>
        </w:rPr>
        <w:t xml:space="preserve">the </w:t>
      </w:r>
      <w:r w:rsidR="007F7AD9" w:rsidRPr="007F7AD9">
        <w:rPr>
          <w:rFonts w:ascii="Georgia" w:hAnsi="Georgia"/>
          <w:sz w:val="24"/>
          <w:szCs w:val="24"/>
        </w:rPr>
        <w:t>Razorback Action Group’s efforts to partner with the student government associations at the University of Arkansas at Little Rock and at the University of Arkansas at Pine Bluff to combat the opioid crisis facing college campuses in Arkansas; and</w:t>
      </w:r>
    </w:p>
    <w:p w14:paraId="5044B0BF" w14:textId="77777777" w:rsidR="007F7AD9" w:rsidRDefault="0071274B" w:rsidP="007F7AD9">
      <w:pPr>
        <w:ind w:left="3600" w:hanging="3600"/>
        <w:rPr>
          <w:rFonts w:ascii="Georgia" w:hAnsi="Georgia"/>
          <w:sz w:val="24"/>
          <w:szCs w:val="24"/>
        </w:rPr>
      </w:pPr>
      <w:r w:rsidRPr="007F7AD9">
        <w:rPr>
          <w:rFonts w:ascii="Georgia" w:hAnsi="Georgia"/>
          <w:sz w:val="24"/>
          <w:szCs w:val="24"/>
        </w:rPr>
        <w:t>Be it further resolved:</w:t>
      </w:r>
      <w:r w:rsidRPr="007F7AD9">
        <w:rPr>
          <w:rFonts w:ascii="Georgia" w:hAnsi="Georgia"/>
          <w:sz w:val="24"/>
          <w:szCs w:val="24"/>
        </w:rPr>
        <w:tab/>
      </w:r>
      <w:r w:rsidR="007F7AD9" w:rsidRPr="007F7AD9">
        <w:rPr>
          <w:rFonts w:ascii="Georgia" w:hAnsi="Georgia"/>
          <w:sz w:val="24"/>
          <w:szCs w:val="24"/>
        </w:rPr>
        <w:t xml:space="preserve">The Associated Student Government Senate supports the opioid awareness week sponsored by the Razorback Action Group and the drug take-back effort; and </w:t>
      </w:r>
    </w:p>
    <w:p w14:paraId="19137C6E" w14:textId="294056C2" w:rsidR="00FD4654" w:rsidRDefault="007F7AD9" w:rsidP="00CC3F2F">
      <w:pPr>
        <w:ind w:left="3600" w:hanging="3600"/>
        <w:rPr>
          <w:rFonts w:ascii="Georgia" w:hAnsi="Georgia"/>
          <w:sz w:val="24"/>
          <w:szCs w:val="24"/>
        </w:rPr>
      </w:pPr>
      <w:r w:rsidRPr="00ED2A65">
        <w:rPr>
          <w:rFonts w:ascii="Georgia" w:hAnsi="Georgia"/>
          <w:sz w:val="24"/>
          <w:szCs w:val="24"/>
        </w:rPr>
        <w:t>Be it further resolved:</w:t>
      </w:r>
      <w:r w:rsidR="00ED2A65" w:rsidRPr="00ED2A65">
        <w:rPr>
          <w:rFonts w:ascii="Times New Roman" w:eastAsia="Cambria" w:hAnsi="Times New Roman"/>
          <w:color w:val="000000"/>
          <w:sz w:val="24"/>
          <w:szCs w:val="24"/>
        </w:rPr>
        <w:t xml:space="preserve"> </w:t>
      </w:r>
      <w:r w:rsidR="00ED2A65" w:rsidRPr="00ED2A65">
        <w:rPr>
          <w:rFonts w:ascii="Times New Roman" w:eastAsia="Cambria" w:hAnsi="Times New Roman"/>
          <w:color w:val="000000"/>
          <w:sz w:val="24"/>
          <w:szCs w:val="24"/>
        </w:rPr>
        <w:tab/>
      </w:r>
      <w:r w:rsidR="00ED2A65" w:rsidRPr="00ED2A65">
        <w:rPr>
          <w:rFonts w:ascii="Georgia" w:hAnsi="Georgia"/>
          <w:sz w:val="24"/>
          <w:szCs w:val="24"/>
        </w:rPr>
        <w:t>A copy of this resolution be sent to President Bobbitt of the University of Arkansas System, Chancellor Joseph Steinmetz of the University of Arkansas, Judge Joseph Wood of Washington County, Fayetteville Mayor Lioneld Jordan, Arkansas Drug Director Kirk Lane, Attorney General Leslie Rutledge of the state of Arkansas, and Governor Asa Hutc</w:t>
      </w:r>
      <w:r w:rsidR="00CC3F2F">
        <w:rPr>
          <w:rFonts w:ascii="Georgia" w:hAnsi="Georgia"/>
          <w:sz w:val="24"/>
          <w:szCs w:val="24"/>
        </w:rPr>
        <w:t>hinson of the state of Arkansas.</w:t>
      </w:r>
    </w:p>
    <w:p w14:paraId="70A23C01" w14:textId="77777777" w:rsidR="00CC3F2F" w:rsidRPr="004033D2" w:rsidRDefault="00CC3F2F" w:rsidP="00CC3F2F">
      <w:pPr>
        <w:ind w:left="3600" w:hanging="3600"/>
        <w:rPr>
          <w:rFonts w:ascii="Georgia" w:hAnsi="Georgia"/>
          <w:sz w:val="24"/>
          <w:szCs w:val="24"/>
        </w:rPr>
      </w:pPr>
    </w:p>
    <w:p w14:paraId="18C8212F" w14:textId="77777777" w:rsidR="00CC3F2F" w:rsidRDefault="00CC3F2F" w:rsidP="00FD4654">
      <w:pPr>
        <w:spacing w:before="120" w:after="0"/>
        <w:rPr>
          <w:rFonts w:ascii="Georgia" w:hAnsi="Georgia"/>
          <w:i/>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lastRenderedPageBreak/>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66312FAB"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723DE5">
        <w:rPr>
          <w:rFonts w:ascii="Georgia" w:hAnsi="Georgia"/>
          <w:sz w:val="24"/>
          <w:szCs w:val="24"/>
          <w:u w:val="single"/>
        </w:rPr>
        <w:t>acclimation</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1229D0F"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723DE5">
        <w:rPr>
          <w:rFonts w:ascii="Georgia" w:hAnsi="Georgia"/>
          <w:sz w:val="24"/>
          <w:szCs w:val="24"/>
        </w:rPr>
        <w:t xml:space="preserve"> </w:t>
      </w:r>
      <w:r w:rsidR="00723DE5">
        <w:rPr>
          <w:rFonts w:ascii="Georgia" w:hAnsi="Georgia"/>
          <w:sz w:val="24"/>
          <w:szCs w:val="24"/>
          <w:u w:val="single"/>
        </w:rPr>
        <w:t xml:space="preserve"> yes</w:t>
      </w:r>
      <w:r w:rsidRPr="004033D2">
        <w:rPr>
          <w:rFonts w:ascii="Georgia" w:hAnsi="Georgia"/>
          <w:sz w:val="24"/>
          <w:szCs w:val="24"/>
        </w:rPr>
        <w:tab/>
      </w:r>
      <w:r w:rsidR="00723DE5">
        <w:rPr>
          <w:rFonts w:ascii="Georgia" w:hAnsi="Georgia"/>
          <w:sz w:val="24"/>
          <w:szCs w:val="24"/>
        </w:rPr>
        <w:t xml:space="preserve">       </w:t>
      </w:r>
      <w:bookmarkStart w:id="0" w:name="_GoBack"/>
      <w:bookmarkEnd w:id="0"/>
      <w:r w:rsidRPr="004033D2">
        <w:rPr>
          <w:rFonts w:ascii="Georgia" w:hAnsi="Georgia"/>
          <w:sz w:val="24"/>
          <w:szCs w:val="24"/>
        </w:rPr>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52CFDC2E" w:rsidR="00FD4654" w:rsidRPr="004033D2" w:rsidRDefault="00EA3C77"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0C3E3778" w:rsidR="00FD4654" w:rsidRPr="00E52A24" w:rsidRDefault="00EA3C77"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57EAB" w14:textId="77777777" w:rsidR="0006582B" w:rsidRPr="005E10AD" w:rsidRDefault="0006582B" w:rsidP="00166071">
      <w:pPr>
        <w:spacing w:after="0" w:line="240" w:lineRule="auto"/>
        <w:rPr>
          <w:rFonts w:ascii="Georgia" w:hAnsi="Georgia"/>
          <w:sz w:val="20"/>
        </w:rPr>
      </w:pPr>
      <w:r>
        <w:separator/>
      </w:r>
    </w:p>
  </w:endnote>
  <w:endnote w:type="continuationSeparator" w:id="0">
    <w:p w14:paraId="316B962E" w14:textId="77777777" w:rsidR="0006582B" w:rsidRPr="005E10AD" w:rsidRDefault="0006582B"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723DE5">
      <w:rPr>
        <w:rStyle w:val="PageNumber"/>
        <w:rFonts w:ascii="Georgia" w:hAnsi="Georgia"/>
        <w:noProof/>
        <w:sz w:val="20"/>
        <w:szCs w:val="20"/>
      </w:rPr>
      <w:t>4</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1A70C" w14:textId="77777777" w:rsidR="0006582B" w:rsidRPr="005E10AD" w:rsidRDefault="0006582B" w:rsidP="00166071">
      <w:pPr>
        <w:spacing w:after="0" w:line="240" w:lineRule="auto"/>
        <w:rPr>
          <w:rFonts w:ascii="Georgia" w:hAnsi="Georgia"/>
          <w:sz w:val="20"/>
        </w:rPr>
      </w:pPr>
      <w:r>
        <w:separator/>
      </w:r>
    </w:p>
  </w:footnote>
  <w:footnote w:type="continuationSeparator" w:id="0">
    <w:p w14:paraId="0269BFF8" w14:textId="77777777" w:rsidR="0006582B" w:rsidRPr="005E10AD" w:rsidRDefault="0006582B" w:rsidP="00166071">
      <w:pPr>
        <w:spacing w:after="0" w:line="240" w:lineRule="auto"/>
        <w:rPr>
          <w:rFonts w:ascii="Georgia" w:hAnsi="Georgia"/>
          <w:sz w:val="20"/>
        </w:rPr>
      </w:pPr>
      <w:r>
        <w:continuationSeparator/>
      </w:r>
    </w:p>
  </w:footnote>
  <w:footnote w:id="1">
    <w:p w14:paraId="7D9CDC5D" w14:textId="748CCC8B" w:rsidR="00843CB6" w:rsidRPr="007F7AD9" w:rsidRDefault="00843CB6" w:rsidP="00843CB6">
      <w:pPr>
        <w:spacing w:after="0" w:line="240" w:lineRule="auto"/>
        <w:rPr>
          <w:rFonts w:ascii="Georgia" w:hAnsi="Georgia"/>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w:t>
      </w:r>
      <w:r w:rsidRPr="007F7AD9">
        <w:rPr>
          <w:rFonts w:ascii="Georgia" w:hAnsi="Georgia" w:cs="Arial"/>
          <w:color w:val="000000"/>
          <w:sz w:val="20"/>
          <w:szCs w:val="20"/>
        </w:rPr>
        <w:t>https://www.whitehouse.gov/briefings-statements/president-donald-j-trump-taking-action-drug-addiction-opioid-crisis/</w:t>
      </w:r>
    </w:p>
  </w:footnote>
  <w:footnote w:id="2">
    <w:p w14:paraId="29C07231" w14:textId="3BB7EC34" w:rsidR="00843CB6" w:rsidRPr="007F7AD9" w:rsidRDefault="00843CB6" w:rsidP="00843CB6">
      <w:pPr>
        <w:spacing w:after="0" w:line="240" w:lineRule="auto"/>
        <w:rPr>
          <w:rFonts w:ascii="Georgia" w:hAnsi="Georgia"/>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w:t>
      </w:r>
      <w:r w:rsidRPr="007F7AD9">
        <w:rPr>
          <w:rFonts w:ascii="Georgia" w:hAnsi="Georgia" w:cs="Arial"/>
          <w:color w:val="000000"/>
          <w:sz w:val="20"/>
          <w:szCs w:val="20"/>
        </w:rPr>
        <w:t>https://www.hhs.gov/about/news/2017/10/26/hhs-acting-secretary-declares-public-health-emergency-address-national-opioid-crisis.html</w:t>
      </w:r>
    </w:p>
  </w:footnote>
  <w:footnote w:id="3">
    <w:p w14:paraId="0FCB3665" w14:textId="357B1F03" w:rsidR="00843CB6" w:rsidRPr="007F7AD9" w:rsidRDefault="00843CB6" w:rsidP="00843CB6">
      <w:pPr>
        <w:spacing w:after="0" w:line="240" w:lineRule="auto"/>
        <w:rPr>
          <w:rFonts w:ascii="Georgia" w:hAnsi="Georgia"/>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w:t>
      </w:r>
      <w:r w:rsidRPr="007F7AD9">
        <w:rPr>
          <w:rFonts w:ascii="Georgia" w:hAnsi="Georgia" w:cs="Arial"/>
          <w:color w:val="000000"/>
          <w:sz w:val="20"/>
          <w:szCs w:val="20"/>
        </w:rPr>
        <w:t>https://governor.arkansas.gov/radio/detail/opioid-epidemic-a-national-health-emergency</w:t>
      </w:r>
    </w:p>
  </w:footnote>
  <w:footnote w:id="4">
    <w:p w14:paraId="471284BC" w14:textId="77777777" w:rsidR="00843CB6" w:rsidRPr="007F7AD9" w:rsidRDefault="00843CB6" w:rsidP="00843CB6">
      <w:pPr>
        <w:spacing w:after="0" w:line="240" w:lineRule="auto"/>
        <w:rPr>
          <w:rFonts w:ascii="Georgia" w:hAnsi="Georgia"/>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w:t>
      </w:r>
      <w:r w:rsidRPr="007F7AD9">
        <w:rPr>
          <w:rFonts w:ascii="Georgia" w:hAnsi="Georgia" w:cs="Arial"/>
          <w:color w:val="000000"/>
          <w:sz w:val="20"/>
          <w:szCs w:val="20"/>
        </w:rPr>
        <w:t>https://www.nbcnews.com/feature/college-game-plan/opioid-crisis-how-america-s-colleges-are-reacting-epidemic-n797696</w:t>
      </w:r>
    </w:p>
    <w:p w14:paraId="718FBAC0" w14:textId="35CD3FBC" w:rsidR="00843CB6" w:rsidRDefault="00843CB6">
      <w:pPr>
        <w:pStyle w:val="FootnoteText"/>
      </w:pPr>
    </w:p>
  </w:footnote>
  <w:footnote w:id="5">
    <w:p w14:paraId="1F5AEBCF" w14:textId="467D7321" w:rsidR="00843CB6" w:rsidRPr="007F7AD9" w:rsidRDefault="00843CB6" w:rsidP="00843CB6">
      <w:pPr>
        <w:spacing w:after="0" w:line="240" w:lineRule="auto"/>
        <w:rPr>
          <w:rFonts w:ascii="Georgia" w:hAnsi="Georgia"/>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w:t>
      </w:r>
      <w:r w:rsidRPr="007F7AD9">
        <w:rPr>
          <w:rFonts w:ascii="Georgia" w:hAnsi="Georgia" w:cs="Arial"/>
          <w:color w:val="000000"/>
          <w:sz w:val="20"/>
          <w:szCs w:val="20"/>
        </w:rPr>
        <w:t>https://collegiaterecovery.org/</w:t>
      </w:r>
    </w:p>
  </w:footnote>
  <w:footnote w:id="6">
    <w:p w14:paraId="5DFF34F9" w14:textId="780572EB" w:rsidR="00843CB6" w:rsidRPr="007F7AD9" w:rsidRDefault="00843CB6" w:rsidP="007F7AD9">
      <w:pPr>
        <w:spacing w:after="0" w:line="240" w:lineRule="auto"/>
        <w:rPr>
          <w:rFonts w:ascii="Georgia" w:hAnsi="Georgia" w:cs="Arial"/>
          <w:color w:val="000000"/>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w:t>
      </w:r>
      <w:r w:rsidR="007F7AD9" w:rsidRPr="007F7AD9">
        <w:rPr>
          <w:rFonts w:ascii="Georgia" w:hAnsi="Georgia" w:cs="Arial"/>
          <w:color w:val="000000"/>
          <w:sz w:val="20"/>
          <w:szCs w:val="20"/>
        </w:rPr>
        <w:t>http://www.recoverycampusdigital.com/directory2018/</w:t>
      </w:r>
    </w:p>
  </w:footnote>
  <w:footnote w:id="7">
    <w:p w14:paraId="78D12AC3" w14:textId="5DCE36D8" w:rsidR="007F7AD9" w:rsidRPr="007F7AD9" w:rsidRDefault="007F7AD9">
      <w:pPr>
        <w:pStyle w:val="FootnoteText"/>
        <w:rPr>
          <w:rFonts w:ascii="Georgia" w:hAnsi="Georgia"/>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https://collegiaterecovery.org/</w:t>
      </w:r>
    </w:p>
  </w:footnote>
  <w:footnote w:id="8">
    <w:p w14:paraId="66EC9410" w14:textId="486886B2" w:rsidR="007F7AD9" w:rsidRPr="007F7AD9" w:rsidRDefault="007F7AD9">
      <w:pPr>
        <w:pStyle w:val="FootnoteText"/>
        <w:rPr>
          <w:rFonts w:ascii="Georgia" w:hAnsi="Georgia"/>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http://www.depts.ttu.edu/hs/csa/index.php</w:t>
      </w:r>
    </w:p>
  </w:footnote>
  <w:footnote w:id="9">
    <w:p w14:paraId="67A1A194" w14:textId="77777777" w:rsidR="007F7AD9" w:rsidRPr="007F7AD9" w:rsidRDefault="007F7AD9" w:rsidP="007F7AD9">
      <w:pPr>
        <w:spacing w:after="0" w:line="240" w:lineRule="auto"/>
        <w:rPr>
          <w:rFonts w:ascii="Georgia" w:hAnsi="Georgia"/>
          <w:sz w:val="20"/>
          <w:szCs w:val="20"/>
        </w:rPr>
      </w:pPr>
      <w:r w:rsidRPr="007F7AD9">
        <w:rPr>
          <w:rStyle w:val="FootnoteReference"/>
          <w:rFonts w:ascii="Georgia" w:hAnsi="Georgia"/>
          <w:sz w:val="20"/>
          <w:szCs w:val="20"/>
        </w:rPr>
        <w:footnoteRef/>
      </w:r>
      <w:r w:rsidRPr="007F7AD9">
        <w:rPr>
          <w:rFonts w:ascii="Georgia" w:hAnsi="Georgia"/>
          <w:sz w:val="20"/>
          <w:szCs w:val="20"/>
        </w:rPr>
        <w:t xml:space="preserve"> </w:t>
      </w:r>
      <w:r w:rsidRPr="007F7AD9">
        <w:rPr>
          <w:rFonts w:ascii="Georgia" w:hAnsi="Georgia" w:cs="Arial"/>
          <w:color w:val="000000"/>
          <w:sz w:val="20"/>
          <w:szCs w:val="20"/>
        </w:rPr>
        <w:t>http://www.depts.ttu.edu/hs/csa/index.php</w:t>
      </w:r>
    </w:p>
    <w:p w14:paraId="6C71DA19" w14:textId="4395C972" w:rsidR="007F7AD9" w:rsidRDefault="007F7AD9">
      <w:pPr>
        <w:pStyle w:val="FootnoteText"/>
      </w:pPr>
    </w:p>
  </w:footnote>
  <w:footnote w:id="10">
    <w:p w14:paraId="10239609" w14:textId="77777777" w:rsidR="00CC3F2F" w:rsidRPr="00CC3F2F" w:rsidRDefault="00CC3F2F" w:rsidP="00CC3F2F">
      <w:pPr>
        <w:spacing w:after="0" w:line="240" w:lineRule="auto"/>
        <w:rPr>
          <w:rFonts w:ascii="Georgia" w:hAnsi="Georgia"/>
          <w:sz w:val="20"/>
          <w:szCs w:val="20"/>
        </w:rPr>
      </w:pPr>
      <w:r w:rsidRPr="00CC3F2F">
        <w:rPr>
          <w:rStyle w:val="FootnoteReference"/>
          <w:rFonts w:ascii="Georgia" w:hAnsi="Georgia"/>
          <w:sz w:val="20"/>
          <w:szCs w:val="20"/>
        </w:rPr>
        <w:footnoteRef/>
      </w:r>
      <w:r w:rsidRPr="00CC3F2F">
        <w:rPr>
          <w:rFonts w:ascii="Georgia" w:hAnsi="Georgia"/>
          <w:sz w:val="20"/>
          <w:szCs w:val="20"/>
        </w:rPr>
        <w:t xml:space="preserve"> </w:t>
      </w:r>
      <w:r w:rsidRPr="00CC3F2F">
        <w:rPr>
          <w:rFonts w:ascii="Georgia" w:hAnsi="Georgia" w:cs="Arial"/>
          <w:color w:val="000000"/>
          <w:sz w:val="20"/>
          <w:szCs w:val="20"/>
        </w:rPr>
        <w:t>https://ethics.uark.edu/policies/alternative-resolution-policy.php</w:t>
      </w:r>
    </w:p>
    <w:p w14:paraId="4E9E5FAA" w14:textId="2DF7B31D" w:rsidR="00CC3F2F" w:rsidRDefault="00CC3F2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6582B"/>
    <w:rsid w:val="00115572"/>
    <w:rsid w:val="00126D3A"/>
    <w:rsid w:val="001362F3"/>
    <w:rsid w:val="00140DAC"/>
    <w:rsid w:val="00144D11"/>
    <w:rsid w:val="00161A55"/>
    <w:rsid w:val="00166071"/>
    <w:rsid w:val="001660C2"/>
    <w:rsid w:val="001844F1"/>
    <w:rsid w:val="001B56BD"/>
    <w:rsid w:val="001C0624"/>
    <w:rsid w:val="001F3431"/>
    <w:rsid w:val="00237FF1"/>
    <w:rsid w:val="002461E2"/>
    <w:rsid w:val="002A72E4"/>
    <w:rsid w:val="002C267D"/>
    <w:rsid w:val="00331853"/>
    <w:rsid w:val="00335315"/>
    <w:rsid w:val="00351852"/>
    <w:rsid w:val="00375D5A"/>
    <w:rsid w:val="0038284A"/>
    <w:rsid w:val="003A28BE"/>
    <w:rsid w:val="003C59E5"/>
    <w:rsid w:val="00401329"/>
    <w:rsid w:val="00414609"/>
    <w:rsid w:val="004709B7"/>
    <w:rsid w:val="004A74EE"/>
    <w:rsid w:val="004C1DE6"/>
    <w:rsid w:val="004E1CFF"/>
    <w:rsid w:val="0050209B"/>
    <w:rsid w:val="00505261"/>
    <w:rsid w:val="00575802"/>
    <w:rsid w:val="00594775"/>
    <w:rsid w:val="005A3544"/>
    <w:rsid w:val="005B2D8B"/>
    <w:rsid w:val="005D068A"/>
    <w:rsid w:val="005D2771"/>
    <w:rsid w:val="005D57B7"/>
    <w:rsid w:val="005E7417"/>
    <w:rsid w:val="00666199"/>
    <w:rsid w:val="006762A7"/>
    <w:rsid w:val="006908D2"/>
    <w:rsid w:val="00695C43"/>
    <w:rsid w:val="006F680F"/>
    <w:rsid w:val="006F6E1F"/>
    <w:rsid w:val="0071274B"/>
    <w:rsid w:val="00723DE5"/>
    <w:rsid w:val="00741DF5"/>
    <w:rsid w:val="007571F1"/>
    <w:rsid w:val="00770F9A"/>
    <w:rsid w:val="00777C2F"/>
    <w:rsid w:val="0078280B"/>
    <w:rsid w:val="007B7DB2"/>
    <w:rsid w:val="007F7AD9"/>
    <w:rsid w:val="008226D1"/>
    <w:rsid w:val="00841370"/>
    <w:rsid w:val="00842B9F"/>
    <w:rsid w:val="00843CB6"/>
    <w:rsid w:val="008467DE"/>
    <w:rsid w:val="00856E56"/>
    <w:rsid w:val="00871B81"/>
    <w:rsid w:val="00890748"/>
    <w:rsid w:val="0089639D"/>
    <w:rsid w:val="008B2F18"/>
    <w:rsid w:val="008D2DC7"/>
    <w:rsid w:val="00907870"/>
    <w:rsid w:val="00910F49"/>
    <w:rsid w:val="00924BCB"/>
    <w:rsid w:val="009454AE"/>
    <w:rsid w:val="009608B1"/>
    <w:rsid w:val="009762BD"/>
    <w:rsid w:val="009A124C"/>
    <w:rsid w:val="009A2F26"/>
    <w:rsid w:val="009A3B2E"/>
    <w:rsid w:val="009D39DB"/>
    <w:rsid w:val="009D3F95"/>
    <w:rsid w:val="009D6DEC"/>
    <w:rsid w:val="009D79BE"/>
    <w:rsid w:val="00A37791"/>
    <w:rsid w:val="00AD0466"/>
    <w:rsid w:val="00B3653D"/>
    <w:rsid w:val="00B50E7A"/>
    <w:rsid w:val="00B76872"/>
    <w:rsid w:val="00B81895"/>
    <w:rsid w:val="00BB7229"/>
    <w:rsid w:val="00BE3D40"/>
    <w:rsid w:val="00BE77D9"/>
    <w:rsid w:val="00BF4CB1"/>
    <w:rsid w:val="00C416F5"/>
    <w:rsid w:val="00C4778C"/>
    <w:rsid w:val="00C5406A"/>
    <w:rsid w:val="00C735FE"/>
    <w:rsid w:val="00C77A43"/>
    <w:rsid w:val="00CA70C3"/>
    <w:rsid w:val="00CC3F2F"/>
    <w:rsid w:val="00CE13B5"/>
    <w:rsid w:val="00D2044B"/>
    <w:rsid w:val="00D45966"/>
    <w:rsid w:val="00D632C8"/>
    <w:rsid w:val="00D81BC0"/>
    <w:rsid w:val="00D903FD"/>
    <w:rsid w:val="00D90B85"/>
    <w:rsid w:val="00DB2936"/>
    <w:rsid w:val="00DC2D67"/>
    <w:rsid w:val="00DC3EA1"/>
    <w:rsid w:val="00DD2794"/>
    <w:rsid w:val="00E52A24"/>
    <w:rsid w:val="00E54ED2"/>
    <w:rsid w:val="00EA3C77"/>
    <w:rsid w:val="00ED2A65"/>
    <w:rsid w:val="00F05B17"/>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843CB6"/>
    <w:rPr>
      <w:rFonts w:ascii="Times New Roman" w:hAnsi="Times New Roman"/>
      <w:sz w:val="24"/>
      <w:szCs w:val="24"/>
    </w:rPr>
  </w:style>
  <w:style w:type="paragraph" w:styleId="FootnoteText">
    <w:name w:val="footnote text"/>
    <w:basedOn w:val="Normal"/>
    <w:link w:val="FootnoteTextChar"/>
    <w:unhideWhenUsed/>
    <w:rsid w:val="00843CB6"/>
    <w:pPr>
      <w:spacing w:after="0" w:line="240" w:lineRule="auto"/>
    </w:pPr>
    <w:rPr>
      <w:sz w:val="24"/>
      <w:szCs w:val="24"/>
    </w:rPr>
  </w:style>
  <w:style w:type="character" w:customStyle="1" w:styleId="FootnoteTextChar">
    <w:name w:val="Footnote Text Char"/>
    <w:basedOn w:val="DefaultParagraphFont"/>
    <w:link w:val="FootnoteText"/>
    <w:rsid w:val="00843CB6"/>
    <w:rPr>
      <w:rFonts w:ascii="Calibri" w:eastAsia="Times New Roman" w:hAnsi="Calibri"/>
      <w:sz w:val="24"/>
      <w:szCs w:val="24"/>
    </w:rPr>
  </w:style>
  <w:style w:type="character" w:styleId="FootnoteReference">
    <w:name w:val="footnote reference"/>
    <w:basedOn w:val="DefaultParagraphFont"/>
    <w:unhideWhenUsed/>
    <w:rsid w:val="00843CB6"/>
    <w:rPr>
      <w:vertAlign w:val="superscript"/>
    </w:rPr>
  </w:style>
  <w:style w:type="character" w:customStyle="1" w:styleId="apple-tab-span">
    <w:name w:val="apple-tab-span"/>
    <w:basedOn w:val="DefaultParagraphFont"/>
    <w:rsid w:val="0084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9589">
      <w:bodyDiv w:val="1"/>
      <w:marLeft w:val="0"/>
      <w:marRight w:val="0"/>
      <w:marTop w:val="0"/>
      <w:marBottom w:val="0"/>
      <w:divBdr>
        <w:top w:val="none" w:sz="0" w:space="0" w:color="auto"/>
        <w:left w:val="none" w:sz="0" w:space="0" w:color="auto"/>
        <w:bottom w:val="none" w:sz="0" w:space="0" w:color="auto"/>
        <w:right w:val="none" w:sz="0" w:space="0" w:color="auto"/>
      </w:divBdr>
    </w:div>
    <w:div w:id="109084415">
      <w:bodyDiv w:val="1"/>
      <w:marLeft w:val="0"/>
      <w:marRight w:val="0"/>
      <w:marTop w:val="0"/>
      <w:marBottom w:val="0"/>
      <w:divBdr>
        <w:top w:val="none" w:sz="0" w:space="0" w:color="auto"/>
        <w:left w:val="none" w:sz="0" w:space="0" w:color="auto"/>
        <w:bottom w:val="none" w:sz="0" w:space="0" w:color="auto"/>
        <w:right w:val="none" w:sz="0" w:space="0" w:color="auto"/>
      </w:divBdr>
    </w:div>
    <w:div w:id="151066678">
      <w:bodyDiv w:val="1"/>
      <w:marLeft w:val="0"/>
      <w:marRight w:val="0"/>
      <w:marTop w:val="0"/>
      <w:marBottom w:val="0"/>
      <w:divBdr>
        <w:top w:val="none" w:sz="0" w:space="0" w:color="auto"/>
        <w:left w:val="none" w:sz="0" w:space="0" w:color="auto"/>
        <w:bottom w:val="none" w:sz="0" w:space="0" w:color="auto"/>
        <w:right w:val="none" w:sz="0" w:space="0" w:color="auto"/>
      </w:divBdr>
    </w:div>
    <w:div w:id="223565456">
      <w:bodyDiv w:val="1"/>
      <w:marLeft w:val="0"/>
      <w:marRight w:val="0"/>
      <w:marTop w:val="0"/>
      <w:marBottom w:val="0"/>
      <w:divBdr>
        <w:top w:val="none" w:sz="0" w:space="0" w:color="auto"/>
        <w:left w:val="none" w:sz="0" w:space="0" w:color="auto"/>
        <w:bottom w:val="none" w:sz="0" w:space="0" w:color="auto"/>
        <w:right w:val="none" w:sz="0" w:space="0" w:color="auto"/>
      </w:divBdr>
    </w:div>
    <w:div w:id="236482299">
      <w:bodyDiv w:val="1"/>
      <w:marLeft w:val="0"/>
      <w:marRight w:val="0"/>
      <w:marTop w:val="0"/>
      <w:marBottom w:val="0"/>
      <w:divBdr>
        <w:top w:val="none" w:sz="0" w:space="0" w:color="auto"/>
        <w:left w:val="none" w:sz="0" w:space="0" w:color="auto"/>
        <w:bottom w:val="none" w:sz="0" w:space="0" w:color="auto"/>
        <w:right w:val="none" w:sz="0" w:space="0" w:color="auto"/>
      </w:divBdr>
    </w:div>
    <w:div w:id="303898978">
      <w:bodyDiv w:val="1"/>
      <w:marLeft w:val="0"/>
      <w:marRight w:val="0"/>
      <w:marTop w:val="0"/>
      <w:marBottom w:val="0"/>
      <w:divBdr>
        <w:top w:val="none" w:sz="0" w:space="0" w:color="auto"/>
        <w:left w:val="none" w:sz="0" w:space="0" w:color="auto"/>
        <w:bottom w:val="none" w:sz="0" w:space="0" w:color="auto"/>
        <w:right w:val="none" w:sz="0" w:space="0" w:color="auto"/>
      </w:divBdr>
    </w:div>
    <w:div w:id="455611390">
      <w:bodyDiv w:val="1"/>
      <w:marLeft w:val="0"/>
      <w:marRight w:val="0"/>
      <w:marTop w:val="0"/>
      <w:marBottom w:val="0"/>
      <w:divBdr>
        <w:top w:val="none" w:sz="0" w:space="0" w:color="auto"/>
        <w:left w:val="none" w:sz="0" w:space="0" w:color="auto"/>
        <w:bottom w:val="none" w:sz="0" w:space="0" w:color="auto"/>
        <w:right w:val="none" w:sz="0" w:space="0" w:color="auto"/>
      </w:divBdr>
    </w:div>
    <w:div w:id="526873274">
      <w:bodyDiv w:val="1"/>
      <w:marLeft w:val="0"/>
      <w:marRight w:val="0"/>
      <w:marTop w:val="0"/>
      <w:marBottom w:val="0"/>
      <w:divBdr>
        <w:top w:val="none" w:sz="0" w:space="0" w:color="auto"/>
        <w:left w:val="none" w:sz="0" w:space="0" w:color="auto"/>
        <w:bottom w:val="none" w:sz="0" w:space="0" w:color="auto"/>
        <w:right w:val="none" w:sz="0" w:space="0" w:color="auto"/>
      </w:divBdr>
    </w:div>
    <w:div w:id="528375070">
      <w:bodyDiv w:val="1"/>
      <w:marLeft w:val="0"/>
      <w:marRight w:val="0"/>
      <w:marTop w:val="0"/>
      <w:marBottom w:val="0"/>
      <w:divBdr>
        <w:top w:val="none" w:sz="0" w:space="0" w:color="auto"/>
        <w:left w:val="none" w:sz="0" w:space="0" w:color="auto"/>
        <w:bottom w:val="none" w:sz="0" w:space="0" w:color="auto"/>
        <w:right w:val="none" w:sz="0" w:space="0" w:color="auto"/>
      </w:divBdr>
    </w:div>
    <w:div w:id="535046586">
      <w:bodyDiv w:val="1"/>
      <w:marLeft w:val="0"/>
      <w:marRight w:val="0"/>
      <w:marTop w:val="0"/>
      <w:marBottom w:val="0"/>
      <w:divBdr>
        <w:top w:val="none" w:sz="0" w:space="0" w:color="auto"/>
        <w:left w:val="none" w:sz="0" w:space="0" w:color="auto"/>
        <w:bottom w:val="none" w:sz="0" w:space="0" w:color="auto"/>
        <w:right w:val="none" w:sz="0" w:space="0" w:color="auto"/>
      </w:divBdr>
    </w:div>
    <w:div w:id="593175406">
      <w:bodyDiv w:val="1"/>
      <w:marLeft w:val="0"/>
      <w:marRight w:val="0"/>
      <w:marTop w:val="0"/>
      <w:marBottom w:val="0"/>
      <w:divBdr>
        <w:top w:val="none" w:sz="0" w:space="0" w:color="auto"/>
        <w:left w:val="none" w:sz="0" w:space="0" w:color="auto"/>
        <w:bottom w:val="none" w:sz="0" w:space="0" w:color="auto"/>
        <w:right w:val="none" w:sz="0" w:space="0" w:color="auto"/>
      </w:divBdr>
    </w:div>
    <w:div w:id="606738265">
      <w:bodyDiv w:val="1"/>
      <w:marLeft w:val="0"/>
      <w:marRight w:val="0"/>
      <w:marTop w:val="0"/>
      <w:marBottom w:val="0"/>
      <w:divBdr>
        <w:top w:val="none" w:sz="0" w:space="0" w:color="auto"/>
        <w:left w:val="none" w:sz="0" w:space="0" w:color="auto"/>
        <w:bottom w:val="none" w:sz="0" w:space="0" w:color="auto"/>
        <w:right w:val="none" w:sz="0" w:space="0" w:color="auto"/>
      </w:divBdr>
    </w:div>
    <w:div w:id="639919087">
      <w:bodyDiv w:val="1"/>
      <w:marLeft w:val="0"/>
      <w:marRight w:val="0"/>
      <w:marTop w:val="0"/>
      <w:marBottom w:val="0"/>
      <w:divBdr>
        <w:top w:val="none" w:sz="0" w:space="0" w:color="auto"/>
        <w:left w:val="none" w:sz="0" w:space="0" w:color="auto"/>
        <w:bottom w:val="none" w:sz="0" w:space="0" w:color="auto"/>
        <w:right w:val="none" w:sz="0" w:space="0" w:color="auto"/>
      </w:divBdr>
    </w:div>
    <w:div w:id="641347307">
      <w:bodyDiv w:val="1"/>
      <w:marLeft w:val="0"/>
      <w:marRight w:val="0"/>
      <w:marTop w:val="0"/>
      <w:marBottom w:val="0"/>
      <w:divBdr>
        <w:top w:val="none" w:sz="0" w:space="0" w:color="auto"/>
        <w:left w:val="none" w:sz="0" w:space="0" w:color="auto"/>
        <w:bottom w:val="none" w:sz="0" w:space="0" w:color="auto"/>
        <w:right w:val="none" w:sz="0" w:space="0" w:color="auto"/>
      </w:divBdr>
    </w:div>
    <w:div w:id="654259048">
      <w:bodyDiv w:val="1"/>
      <w:marLeft w:val="0"/>
      <w:marRight w:val="0"/>
      <w:marTop w:val="0"/>
      <w:marBottom w:val="0"/>
      <w:divBdr>
        <w:top w:val="none" w:sz="0" w:space="0" w:color="auto"/>
        <w:left w:val="none" w:sz="0" w:space="0" w:color="auto"/>
        <w:bottom w:val="none" w:sz="0" w:space="0" w:color="auto"/>
        <w:right w:val="none" w:sz="0" w:space="0" w:color="auto"/>
      </w:divBdr>
    </w:div>
    <w:div w:id="668607283">
      <w:bodyDiv w:val="1"/>
      <w:marLeft w:val="0"/>
      <w:marRight w:val="0"/>
      <w:marTop w:val="0"/>
      <w:marBottom w:val="0"/>
      <w:divBdr>
        <w:top w:val="none" w:sz="0" w:space="0" w:color="auto"/>
        <w:left w:val="none" w:sz="0" w:space="0" w:color="auto"/>
        <w:bottom w:val="none" w:sz="0" w:space="0" w:color="auto"/>
        <w:right w:val="none" w:sz="0" w:space="0" w:color="auto"/>
      </w:divBdr>
    </w:div>
    <w:div w:id="678580050">
      <w:bodyDiv w:val="1"/>
      <w:marLeft w:val="0"/>
      <w:marRight w:val="0"/>
      <w:marTop w:val="0"/>
      <w:marBottom w:val="0"/>
      <w:divBdr>
        <w:top w:val="none" w:sz="0" w:space="0" w:color="auto"/>
        <w:left w:val="none" w:sz="0" w:space="0" w:color="auto"/>
        <w:bottom w:val="none" w:sz="0" w:space="0" w:color="auto"/>
        <w:right w:val="none" w:sz="0" w:space="0" w:color="auto"/>
      </w:divBdr>
    </w:div>
    <w:div w:id="711734085">
      <w:bodyDiv w:val="1"/>
      <w:marLeft w:val="0"/>
      <w:marRight w:val="0"/>
      <w:marTop w:val="0"/>
      <w:marBottom w:val="0"/>
      <w:divBdr>
        <w:top w:val="none" w:sz="0" w:space="0" w:color="auto"/>
        <w:left w:val="none" w:sz="0" w:space="0" w:color="auto"/>
        <w:bottom w:val="none" w:sz="0" w:space="0" w:color="auto"/>
        <w:right w:val="none" w:sz="0" w:space="0" w:color="auto"/>
      </w:divBdr>
    </w:div>
    <w:div w:id="797719033">
      <w:bodyDiv w:val="1"/>
      <w:marLeft w:val="0"/>
      <w:marRight w:val="0"/>
      <w:marTop w:val="0"/>
      <w:marBottom w:val="0"/>
      <w:divBdr>
        <w:top w:val="none" w:sz="0" w:space="0" w:color="auto"/>
        <w:left w:val="none" w:sz="0" w:space="0" w:color="auto"/>
        <w:bottom w:val="none" w:sz="0" w:space="0" w:color="auto"/>
        <w:right w:val="none" w:sz="0" w:space="0" w:color="auto"/>
      </w:divBdr>
    </w:div>
    <w:div w:id="832911095">
      <w:bodyDiv w:val="1"/>
      <w:marLeft w:val="0"/>
      <w:marRight w:val="0"/>
      <w:marTop w:val="0"/>
      <w:marBottom w:val="0"/>
      <w:divBdr>
        <w:top w:val="none" w:sz="0" w:space="0" w:color="auto"/>
        <w:left w:val="none" w:sz="0" w:space="0" w:color="auto"/>
        <w:bottom w:val="none" w:sz="0" w:space="0" w:color="auto"/>
        <w:right w:val="none" w:sz="0" w:space="0" w:color="auto"/>
      </w:divBdr>
    </w:div>
    <w:div w:id="923614972">
      <w:bodyDiv w:val="1"/>
      <w:marLeft w:val="0"/>
      <w:marRight w:val="0"/>
      <w:marTop w:val="0"/>
      <w:marBottom w:val="0"/>
      <w:divBdr>
        <w:top w:val="none" w:sz="0" w:space="0" w:color="auto"/>
        <w:left w:val="none" w:sz="0" w:space="0" w:color="auto"/>
        <w:bottom w:val="none" w:sz="0" w:space="0" w:color="auto"/>
        <w:right w:val="none" w:sz="0" w:space="0" w:color="auto"/>
      </w:divBdr>
    </w:div>
    <w:div w:id="934509364">
      <w:bodyDiv w:val="1"/>
      <w:marLeft w:val="0"/>
      <w:marRight w:val="0"/>
      <w:marTop w:val="0"/>
      <w:marBottom w:val="0"/>
      <w:divBdr>
        <w:top w:val="none" w:sz="0" w:space="0" w:color="auto"/>
        <w:left w:val="none" w:sz="0" w:space="0" w:color="auto"/>
        <w:bottom w:val="none" w:sz="0" w:space="0" w:color="auto"/>
        <w:right w:val="none" w:sz="0" w:space="0" w:color="auto"/>
      </w:divBdr>
    </w:div>
    <w:div w:id="1010108517">
      <w:bodyDiv w:val="1"/>
      <w:marLeft w:val="0"/>
      <w:marRight w:val="0"/>
      <w:marTop w:val="0"/>
      <w:marBottom w:val="0"/>
      <w:divBdr>
        <w:top w:val="none" w:sz="0" w:space="0" w:color="auto"/>
        <w:left w:val="none" w:sz="0" w:space="0" w:color="auto"/>
        <w:bottom w:val="none" w:sz="0" w:space="0" w:color="auto"/>
        <w:right w:val="none" w:sz="0" w:space="0" w:color="auto"/>
      </w:divBdr>
    </w:div>
    <w:div w:id="1074746115">
      <w:bodyDiv w:val="1"/>
      <w:marLeft w:val="0"/>
      <w:marRight w:val="0"/>
      <w:marTop w:val="0"/>
      <w:marBottom w:val="0"/>
      <w:divBdr>
        <w:top w:val="none" w:sz="0" w:space="0" w:color="auto"/>
        <w:left w:val="none" w:sz="0" w:space="0" w:color="auto"/>
        <w:bottom w:val="none" w:sz="0" w:space="0" w:color="auto"/>
        <w:right w:val="none" w:sz="0" w:space="0" w:color="auto"/>
      </w:divBdr>
    </w:div>
    <w:div w:id="1176846235">
      <w:bodyDiv w:val="1"/>
      <w:marLeft w:val="0"/>
      <w:marRight w:val="0"/>
      <w:marTop w:val="0"/>
      <w:marBottom w:val="0"/>
      <w:divBdr>
        <w:top w:val="none" w:sz="0" w:space="0" w:color="auto"/>
        <w:left w:val="none" w:sz="0" w:space="0" w:color="auto"/>
        <w:bottom w:val="none" w:sz="0" w:space="0" w:color="auto"/>
        <w:right w:val="none" w:sz="0" w:space="0" w:color="auto"/>
      </w:divBdr>
    </w:div>
    <w:div w:id="1201820702">
      <w:bodyDiv w:val="1"/>
      <w:marLeft w:val="0"/>
      <w:marRight w:val="0"/>
      <w:marTop w:val="0"/>
      <w:marBottom w:val="0"/>
      <w:divBdr>
        <w:top w:val="none" w:sz="0" w:space="0" w:color="auto"/>
        <w:left w:val="none" w:sz="0" w:space="0" w:color="auto"/>
        <w:bottom w:val="none" w:sz="0" w:space="0" w:color="auto"/>
        <w:right w:val="none" w:sz="0" w:space="0" w:color="auto"/>
      </w:divBdr>
    </w:div>
    <w:div w:id="1233924688">
      <w:bodyDiv w:val="1"/>
      <w:marLeft w:val="0"/>
      <w:marRight w:val="0"/>
      <w:marTop w:val="0"/>
      <w:marBottom w:val="0"/>
      <w:divBdr>
        <w:top w:val="none" w:sz="0" w:space="0" w:color="auto"/>
        <w:left w:val="none" w:sz="0" w:space="0" w:color="auto"/>
        <w:bottom w:val="none" w:sz="0" w:space="0" w:color="auto"/>
        <w:right w:val="none" w:sz="0" w:space="0" w:color="auto"/>
      </w:divBdr>
    </w:div>
    <w:div w:id="1274554464">
      <w:bodyDiv w:val="1"/>
      <w:marLeft w:val="0"/>
      <w:marRight w:val="0"/>
      <w:marTop w:val="0"/>
      <w:marBottom w:val="0"/>
      <w:divBdr>
        <w:top w:val="none" w:sz="0" w:space="0" w:color="auto"/>
        <w:left w:val="none" w:sz="0" w:space="0" w:color="auto"/>
        <w:bottom w:val="none" w:sz="0" w:space="0" w:color="auto"/>
        <w:right w:val="none" w:sz="0" w:space="0" w:color="auto"/>
      </w:divBdr>
    </w:div>
    <w:div w:id="1276909544">
      <w:bodyDiv w:val="1"/>
      <w:marLeft w:val="0"/>
      <w:marRight w:val="0"/>
      <w:marTop w:val="0"/>
      <w:marBottom w:val="0"/>
      <w:divBdr>
        <w:top w:val="none" w:sz="0" w:space="0" w:color="auto"/>
        <w:left w:val="none" w:sz="0" w:space="0" w:color="auto"/>
        <w:bottom w:val="none" w:sz="0" w:space="0" w:color="auto"/>
        <w:right w:val="none" w:sz="0" w:space="0" w:color="auto"/>
      </w:divBdr>
    </w:div>
    <w:div w:id="1368528710">
      <w:bodyDiv w:val="1"/>
      <w:marLeft w:val="0"/>
      <w:marRight w:val="0"/>
      <w:marTop w:val="0"/>
      <w:marBottom w:val="0"/>
      <w:divBdr>
        <w:top w:val="none" w:sz="0" w:space="0" w:color="auto"/>
        <w:left w:val="none" w:sz="0" w:space="0" w:color="auto"/>
        <w:bottom w:val="none" w:sz="0" w:space="0" w:color="auto"/>
        <w:right w:val="none" w:sz="0" w:space="0" w:color="auto"/>
      </w:divBdr>
    </w:div>
    <w:div w:id="1379015688">
      <w:bodyDiv w:val="1"/>
      <w:marLeft w:val="0"/>
      <w:marRight w:val="0"/>
      <w:marTop w:val="0"/>
      <w:marBottom w:val="0"/>
      <w:divBdr>
        <w:top w:val="none" w:sz="0" w:space="0" w:color="auto"/>
        <w:left w:val="none" w:sz="0" w:space="0" w:color="auto"/>
        <w:bottom w:val="none" w:sz="0" w:space="0" w:color="auto"/>
        <w:right w:val="none" w:sz="0" w:space="0" w:color="auto"/>
      </w:divBdr>
    </w:div>
    <w:div w:id="1397633138">
      <w:bodyDiv w:val="1"/>
      <w:marLeft w:val="0"/>
      <w:marRight w:val="0"/>
      <w:marTop w:val="0"/>
      <w:marBottom w:val="0"/>
      <w:divBdr>
        <w:top w:val="none" w:sz="0" w:space="0" w:color="auto"/>
        <w:left w:val="none" w:sz="0" w:space="0" w:color="auto"/>
        <w:bottom w:val="none" w:sz="0" w:space="0" w:color="auto"/>
        <w:right w:val="none" w:sz="0" w:space="0" w:color="auto"/>
      </w:divBdr>
    </w:div>
    <w:div w:id="1413432672">
      <w:bodyDiv w:val="1"/>
      <w:marLeft w:val="0"/>
      <w:marRight w:val="0"/>
      <w:marTop w:val="0"/>
      <w:marBottom w:val="0"/>
      <w:divBdr>
        <w:top w:val="none" w:sz="0" w:space="0" w:color="auto"/>
        <w:left w:val="none" w:sz="0" w:space="0" w:color="auto"/>
        <w:bottom w:val="none" w:sz="0" w:space="0" w:color="auto"/>
        <w:right w:val="none" w:sz="0" w:space="0" w:color="auto"/>
      </w:divBdr>
    </w:div>
    <w:div w:id="1475022870">
      <w:bodyDiv w:val="1"/>
      <w:marLeft w:val="0"/>
      <w:marRight w:val="0"/>
      <w:marTop w:val="0"/>
      <w:marBottom w:val="0"/>
      <w:divBdr>
        <w:top w:val="none" w:sz="0" w:space="0" w:color="auto"/>
        <w:left w:val="none" w:sz="0" w:space="0" w:color="auto"/>
        <w:bottom w:val="none" w:sz="0" w:space="0" w:color="auto"/>
        <w:right w:val="none" w:sz="0" w:space="0" w:color="auto"/>
      </w:divBdr>
    </w:div>
    <w:div w:id="1485589144">
      <w:bodyDiv w:val="1"/>
      <w:marLeft w:val="0"/>
      <w:marRight w:val="0"/>
      <w:marTop w:val="0"/>
      <w:marBottom w:val="0"/>
      <w:divBdr>
        <w:top w:val="none" w:sz="0" w:space="0" w:color="auto"/>
        <w:left w:val="none" w:sz="0" w:space="0" w:color="auto"/>
        <w:bottom w:val="none" w:sz="0" w:space="0" w:color="auto"/>
        <w:right w:val="none" w:sz="0" w:space="0" w:color="auto"/>
      </w:divBdr>
    </w:div>
    <w:div w:id="1559587007">
      <w:bodyDiv w:val="1"/>
      <w:marLeft w:val="0"/>
      <w:marRight w:val="0"/>
      <w:marTop w:val="0"/>
      <w:marBottom w:val="0"/>
      <w:divBdr>
        <w:top w:val="none" w:sz="0" w:space="0" w:color="auto"/>
        <w:left w:val="none" w:sz="0" w:space="0" w:color="auto"/>
        <w:bottom w:val="none" w:sz="0" w:space="0" w:color="auto"/>
        <w:right w:val="none" w:sz="0" w:space="0" w:color="auto"/>
      </w:divBdr>
    </w:div>
    <w:div w:id="1592931576">
      <w:bodyDiv w:val="1"/>
      <w:marLeft w:val="0"/>
      <w:marRight w:val="0"/>
      <w:marTop w:val="0"/>
      <w:marBottom w:val="0"/>
      <w:divBdr>
        <w:top w:val="none" w:sz="0" w:space="0" w:color="auto"/>
        <w:left w:val="none" w:sz="0" w:space="0" w:color="auto"/>
        <w:bottom w:val="none" w:sz="0" w:space="0" w:color="auto"/>
        <w:right w:val="none" w:sz="0" w:space="0" w:color="auto"/>
      </w:divBdr>
    </w:div>
    <w:div w:id="1666198882">
      <w:bodyDiv w:val="1"/>
      <w:marLeft w:val="0"/>
      <w:marRight w:val="0"/>
      <w:marTop w:val="0"/>
      <w:marBottom w:val="0"/>
      <w:divBdr>
        <w:top w:val="none" w:sz="0" w:space="0" w:color="auto"/>
        <w:left w:val="none" w:sz="0" w:space="0" w:color="auto"/>
        <w:bottom w:val="none" w:sz="0" w:space="0" w:color="auto"/>
        <w:right w:val="none" w:sz="0" w:space="0" w:color="auto"/>
      </w:divBdr>
    </w:div>
    <w:div w:id="1681078090">
      <w:bodyDiv w:val="1"/>
      <w:marLeft w:val="0"/>
      <w:marRight w:val="0"/>
      <w:marTop w:val="0"/>
      <w:marBottom w:val="0"/>
      <w:divBdr>
        <w:top w:val="none" w:sz="0" w:space="0" w:color="auto"/>
        <w:left w:val="none" w:sz="0" w:space="0" w:color="auto"/>
        <w:bottom w:val="none" w:sz="0" w:space="0" w:color="auto"/>
        <w:right w:val="none" w:sz="0" w:space="0" w:color="auto"/>
      </w:divBdr>
    </w:div>
    <w:div w:id="1733893538">
      <w:bodyDiv w:val="1"/>
      <w:marLeft w:val="0"/>
      <w:marRight w:val="0"/>
      <w:marTop w:val="0"/>
      <w:marBottom w:val="0"/>
      <w:divBdr>
        <w:top w:val="none" w:sz="0" w:space="0" w:color="auto"/>
        <w:left w:val="none" w:sz="0" w:space="0" w:color="auto"/>
        <w:bottom w:val="none" w:sz="0" w:space="0" w:color="auto"/>
        <w:right w:val="none" w:sz="0" w:space="0" w:color="auto"/>
      </w:divBdr>
    </w:div>
    <w:div w:id="1764719370">
      <w:bodyDiv w:val="1"/>
      <w:marLeft w:val="0"/>
      <w:marRight w:val="0"/>
      <w:marTop w:val="0"/>
      <w:marBottom w:val="0"/>
      <w:divBdr>
        <w:top w:val="none" w:sz="0" w:space="0" w:color="auto"/>
        <w:left w:val="none" w:sz="0" w:space="0" w:color="auto"/>
        <w:bottom w:val="none" w:sz="0" w:space="0" w:color="auto"/>
        <w:right w:val="none" w:sz="0" w:space="0" w:color="auto"/>
      </w:divBdr>
    </w:div>
    <w:div w:id="1784956804">
      <w:bodyDiv w:val="1"/>
      <w:marLeft w:val="0"/>
      <w:marRight w:val="0"/>
      <w:marTop w:val="0"/>
      <w:marBottom w:val="0"/>
      <w:divBdr>
        <w:top w:val="none" w:sz="0" w:space="0" w:color="auto"/>
        <w:left w:val="none" w:sz="0" w:space="0" w:color="auto"/>
        <w:bottom w:val="none" w:sz="0" w:space="0" w:color="auto"/>
        <w:right w:val="none" w:sz="0" w:space="0" w:color="auto"/>
      </w:divBdr>
    </w:div>
    <w:div w:id="1795325941">
      <w:bodyDiv w:val="1"/>
      <w:marLeft w:val="0"/>
      <w:marRight w:val="0"/>
      <w:marTop w:val="0"/>
      <w:marBottom w:val="0"/>
      <w:divBdr>
        <w:top w:val="none" w:sz="0" w:space="0" w:color="auto"/>
        <w:left w:val="none" w:sz="0" w:space="0" w:color="auto"/>
        <w:bottom w:val="none" w:sz="0" w:space="0" w:color="auto"/>
        <w:right w:val="none" w:sz="0" w:space="0" w:color="auto"/>
      </w:divBdr>
    </w:div>
    <w:div w:id="1829520306">
      <w:bodyDiv w:val="1"/>
      <w:marLeft w:val="0"/>
      <w:marRight w:val="0"/>
      <w:marTop w:val="0"/>
      <w:marBottom w:val="0"/>
      <w:divBdr>
        <w:top w:val="none" w:sz="0" w:space="0" w:color="auto"/>
        <w:left w:val="none" w:sz="0" w:space="0" w:color="auto"/>
        <w:bottom w:val="none" w:sz="0" w:space="0" w:color="auto"/>
        <w:right w:val="none" w:sz="0" w:space="0" w:color="auto"/>
      </w:divBdr>
    </w:div>
    <w:div w:id="1858038325">
      <w:bodyDiv w:val="1"/>
      <w:marLeft w:val="0"/>
      <w:marRight w:val="0"/>
      <w:marTop w:val="0"/>
      <w:marBottom w:val="0"/>
      <w:divBdr>
        <w:top w:val="none" w:sz="0" w:space="0" w:color="auto"/>
        <w:left w:val="none" w:sz="0" w:space="0" w:color="auto"/>
        <w:bottom w:val="none" w:sz="0" w:space="0" w:color="auto"/>
        <w:right w:val="none" w:sz="0" w:space="0" w:color="auto"/>
      </w:divBdr>
    </w:div>
    <w:div w:id="1899705552">
      <w:bodyDiv w:val="1"/>
      <w:marLeft w:val="0"/>
      <w:marRight w:val="0"/>
      <w:marTop w:val="0"/>
      <w:marBottom w:val="0"/>
      <w:divBdr>
        <w:top w:val="none" w:sz="0" w:space="0" w:color="auto"/>
        <w:left w:val="none" w:sz="0" w:space="0" w:color="auto"/>
        <w:bottom w:val="none" w:sz="0" w:space="0" w:color="auto"/>
        <w:right w:val="none" w:sz="0" w:space="0" w:color="auto"/>
      </w:divBdr>
    </w:div>
    <w:div w:id="1979189251">
      <w:bodyDiv w:val="1"/>
      <w:marLeft w:val="0"/>
      <w:marRight w:val="0"/>
      <w:marTop w:val="0"/>
      <w:marBottom w:val="0"/>
      <w:divBdr>
        <w:top w:val="none" w:sz="0" w:space="0" w:color="auto"/>
        <w:left w:val="none" w:sz="0" w:space="0" w:color="auto"/>
        <w:bottom w:val="none" w:sz="0" w:space="0" w:color="auto"/>
        <w:right w:val="none" w:sz="0" w:space="0" w:color="auto"/>
      </w:divBdr>
    </w:div>
    <w:div w:id="2025084506">
      <w:bodyDiv w:val="1"/>
      <w:marLeft w:val="0"/>
      <w:marRight w:val="0"/>
      <w:marTop w:val="0"/>
      <w:marBottom w:val="0"/>
      <w:divBdr>
        <w:top w:val="none" w:sz="0" w:space="0" w:color="auto"/>
        <w:left w:val="none" w:sz="0" w:space="0" w:color="auto"/>
        <w:bottom w:val="none" w:sz="0" w:space="0" w:color="auto"/>
        <w:right w:val="none" w:sz="0" w:space="0" w:color="auto"/>
      </w:divBdr>
    </w:div>
    <w:div w:id="2040081219">
      <w:bodyDiv w:val="1"/>
      <w:marLeft w:val="0"/>
      <w:marRight w:val="0"/>
      <w:marTop w:val="0"/>
      <w:marBottom w:val="0"/>
      <w:divBdr>
        <w:top w:val="none" w:sz="0" w:space="0" w:color="auto"/>
        <w:left w:val="none" w:sz="0" w:space="0" w:color="auto"/>
        <w:bottom w:val="none" w:sz="0" w:space="0" w:color="auto"/>
        <w:right w:val="none" w:sz="0" w:space="0" w:color="auto"/>
      </w:divBdr>
    </w:div>
    <w:div w:id="2059165912">
      <w:bodyDiv w:val="1"/>
      <w:marLeft w:val="0"/>
      <w:marRight w:val="0"/>
      <w:marTop w:val="0"/>
      <w:marBottom w:val="0"/>
      <w:divBdr>
        <w:top w:val="none" w:sz="0" w:space="0" w:color="auto"/>
        <w:left w:val="none" w:sz="0" w:space="0" w:color="auto"/>
        <w:bottom w:val="none" w:sz="0" w:space="0" w:color="auto"/>
        <w:right w:val="none" w:sz="0" w:space="0" w:color="auto"/>
      </w:divBdr>
    </w:div>
    <w:div w:id="2061397391">
      <w:bodyDiv w:val="1"/>
      <w:marLeft w:val="0"/>
      <w:marRight w:val="0"/>
      <w:marTop w:val="0"/>
      <w:marBottom w:val="0"/>
      <w:divBdr>
        <w:top w:val="none" w:sz="0" w:space="0" w:color="auto"/>
        <w:left w:val="none" w:sz="0" w:space="0" w:color="auto"/>
        <w:bottom w:val="none" w:sz="0" w:space="0" w:color="auto"/>
        <w:right w:val="none" w:sz="0" w:space="0" w:color="auto"/>
      </w:divBdr>
    </w:div>
    <w:div w:id="2085763220">
      <w:bodyDiv w:val="1"/>
      <w:marLeft w:val="0"/>
      <w:marRight w:val="0"/>
      <w:marTop w:val="0"/>
      <w:marBottom w:val="0"/>
      <w:divBdr>
        <w:top w:val="none" w:sz="0" w:space="0" w:color="auto"/>
        <w:left w:val="none" w:sz="0" w:space="0" w:color="auto"/>
        <w:bottom w:val="none" w:sz="0" w:space="0" w:color="auto"/>
        <w:right w:val="none" w:sz="0" w:space="0" w:color="auto"/>
      </w:divBdr>
    </w:div>
    <w:div w:id="2140149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5E8C-3657-3149-AD51-685B8607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3</cp:revision>
  <cp:lastPrinted>2011-09-22T22:01:00Z</cp:lastPrinted>
  <dcterms:created xsi:type="dcterms:W3CDTF">2018-04-05T02:46:00Z</dcterms:created>
  <dcterms:modified xsi:type="dcterms:W3CDTF">2018-04-05T02:49:00Z</dcterms:modified>
</cp:coreProperties>
</file>