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14C0C6F6"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w:t>
      </w:r>
      <w:r w:rsidR="00E43C8F" w:rsidRPr="004033D2">
        <w:rPr>
          <w:rFonts w:ascii="Georgia" w:hAnsi="Georgia"/>
          <w:i/>
          <w:sz w:val="24"/>
          <w:szCs w:val="24"/>
        </w:rPr>
        <w:t xml:space="preserve">Senate </w:t>
      </w:r>
      <w:r w:rsidR="00E43C8F">
        <w:rPr>
          <w:rFonts w:ascii="Georgia" w:hAnsi="Georgia"/>
          <w:i/>
          <w:sz w:val="24"/>
          <w:szCs w:val="24"/>
        </w:rPr>
        <w:t>Resolution</w:t>
      </w:r>
      <w:r w:rsidR="00B7544A">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E903A2">
        <w:rPr>
          <w:rFonts w:ascii="Georgia" w:hAnsi="Georgia"/>
          <w:i/>
          <w:sz w:val="24"/>
          <w:szCs w:val="24"/>
        </w:rPr>
        <w:t>8</w:t>
      </w:r>
    </w:p>
    <w:p w14:paraId="1D7021A1" w14:textId="71F3B5AC"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326256">
        <w:rPr>
          <w:rFonts w:ascii="Georgia" w:hAnsi="Georgia"/>
          <w:sz w:val="24"/>
          <w:szCs w:val="24"/>
        </w:rPr>
        <w:t xml:space="preserve">Senator Katelyn Collinson, Senator Collin </w:t>
      </w:r>
      <w:proofErr w:type="spellStart"/>
      <w:r w:rsidR="00326256">
        <w:rPr>
          <w:rFonts w:ascii="Georgia" w:hAnsi="Georgia"/>
          <w:sz w:val="24"/>
          <w:szCs w:val="24"/>
        </w:rPr>
        <w:t>Petigna</w:t>
      </w:r>
      <w:proofErr w:type="spellEnd"/>
      <w:r w:rsidR="00326256">
        <w:rPr>
          <w:rFonts w:ascii="Georgia" w:hAnsi="Georgia"/>
          <w:sz w:val="24"/>
          <w:szCs w:val="24"/>
        </w:rPr>
        <w:t>, Director of Sustainability William Motazedi</w:t>
      </w:r>
      <w:r w:rsidR="00502B64">
        <w:rPr>
          <w:rFonts w:ascii="Georgia" w:hAnsi="Georgia"/>
          <w:sz w:val="24"/>
          <w:szCs w:val="24"/>
        </w:rPr>
        <w:t xml:space="preserve">, </w:t>
      </w:r>
      <w:r w:rsidR="00EF1F78">
        <w:rPr>
          <w:rFonts w:ascii="Georgia" w:hAnsi="Georgia"/>
          <w:sz w:val="24"/>
          <w:szCs w:val="24"/>
        </w:rPr>
        <w:t>RIC Director</w:t>
      </w:r>
      <w:r w:rsidR="00502B64">
        <w:rPr>
          <w:rFonts w:ascii="Georgia" w:hAnsi="Georgia"/>
          <w:sz w:val="24"/>
          <w:szCs w:val="24"/>
        </w:rPr>
        <w:t xml:space="preserve"> of Sustainability Sophie Hill</w:t>
      </w:r>
      <w:r w:rsidR="00B845BC">
        <w:rPr>
          <w:rFonts w:ascii="Georgia" w:hAnsi="Georgia"/>
          <w:sz w:val="24"/>
          <w:szCs w:val="24"/>
        </w:rPr>
        <w:t>.</w:t>
      </w:r>
    </w:p>
    <w:p w14:paraId="71C6EF28" w14:textId="7D99C8EA"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7B6C36">
        <w:rPr>
          <w:rFonts w:ascii="Georgia" w:hAnsi="Georgia"/>
          <w:sz w:val="24"/>
          <w:szCs w:val="24"/>
        </w:rPr>
        <w:t>Senator Kianna Sarvestani</w:t>
      </w:r>
      <w:r w:rsidR="00E43C8F">
        <w:rPr>
          <w:rFonts w:ascii="Georgia" w:hAnsi="Georgia"/>
          <w:sz w:val="24"/>
          <w:szCs w:val="24"/>
        </w:rPr>
        <w:t>, Senator Jacob Carter, Senator Gabriela Gifford</w:t>
      </w:r>
      <w:r w:rsidR="00C52139">
        <w:rPr>
          <w:rFonts w:ascii="Georgia" w:hAnsi="Georgia"/>
          <w:sz w:val="24"/>
          <w:szCs w:val="24"/>
        </w:rPr>
        <w:t>, Senator Katie Gardner, Senator Hope Davenport</w:t>
      </w:r>
      <w:r w:rsidR="007D294D">
        <w:rPr>
          <w:rFonts w:ascii="Georgia" w:hAnsi="Georgia"/>
          <w:sz w:val="24"/>
          <w:szCs w:val="24"/>
        </w:rPr>
        <w:t>, Senator Colton Simpson</w:t>
      </w:r>
      <w:r w:rsidR="00E14504">
        <w:rPr>
          <w:rFonts w:ascii="Georgia" w:hAnsi="Georgia"/>
          <w:sz w:val="24"/>
          <w:szCs w:val="24"/>
        </w:rPr>
        <w:t>, Senator Cassidy Cook</w:t>
      </w:r>
      <w:r w:rsidR="00D25978">
        <w:rPr>
          <w:rFonts w:ascii="Georgia" w:hAnsi="Georgia"/>
          <w:sz w:val="24"/>
          <w:szCs w:val="24"/>
        </w:rPr>
        <w:t>.</w:t>
      </w:r>
    </w:p>
    <w:p w14:paraId="77D1D148" w14:textId="77777777" w:rsidR="00FD4654" w:rsidRPr="004033D2" w:rsidRDefault="00FD4654" w:rsidP="00FD4654">
      <w:pPr>
        <w:spacing w:after="0" w:line="240" w:lineRule="auto"/>
        <w:rPr>
          <w:rFonts w:ascii="Georgia" w:hAnsi="Georgia"/>
          <w:b/>
          <w:sz w:val="24"/>
          <w:szCs w:val="24"/>
        </w:rPr>
      </w:pPr>
    </w:p>
    <w:p w14:paraId="3FCBB730" w14:textId="1DB32EED" w:rsidR="00B7544A" w:rsidRDefault="001639E1" w:rsidP="00B7544A">
      <w:pPr>
        <w:spacing w:after="0"/>
        <w:jc w:val="center"/>
        <w:rPr>
          <w:rFonts w:ascii="Georgia" w:hAnsi="Georgia"/>
          <w:b/>
          <w:sz w:val="24"/>
          <w:szCs w:val="24"/>
        </w:rPr>
      </w:pPr>
      <w:bookmarkStart w:id="0" w:name="_GoBack"/>
      <w:r>
        <w:rPr>
          <w:rFonts w:ascii="Georgia" w:hAnsi="Georgia"/>
          <w:b/>
          <w:sz w:val="24"/>
          <w:szCs w:val="24"/>
        </w:rPr>
        <w:t>Resolution to Support</w:t>
      </w:r>
      <w:r w:rsidR="006C4DA8">
        <w:rPr>
          <w:rFonts w:ascii="Georgia" w:hAnsi="Georgia"/>
          <w:b/>
          <w:sz w:val="24"/>
          <w:szCs w:val="24"/>
        </w:rPr>
        <w:t xml:space="preserve"> the Consolidation and Reduction of Waste in the Union Food Court</w:t>
      </w:r>
      <w:r>
        <w:rPr>
          <w:rFonts w:ascii="Georgia" w:hAnsi="Georgia"/>
          <w:b/>
          <w:sz w:val="24"/>
          <w:szCs w:val="24"/>
        </w:rPr>
        <w:t>…</w:t>
      </w:r>
    </w:p>
    <w:bookmarkEnd w:id="0"/>
    <w:p w14:paraId="54BB0635" w14:textId="77777777" w:rsidR="001639E1" w:rsidRDefault="001639E1" w:rsidP="00B7544A">
      <w:pPr>
        <w:spacing w:after="0"/>
        <w:jc w:val="center"/>
        <w:rPr>
          <w:rFonts w:ascii="Georgia" w:hAnsi="Georgia"/>
          <w:sz w:val="24"/>
          <w:szCs w:val="24"/>
        </w:rPr>
      </w:pPr>
    </w:p>
    <w:p w14:paraId="296B27AB" w14:textId="213BA328"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502B64" w:rsidRPr="00502B64">
        <w:rPr>
          <w:rFonts w:ascii="Georgia" w:hAnsi="Georgia"/>
          <w:sz w:val="24"/>
          <w:szCs w:val="24"/>
        </w:rPr>
        <w:t>Chartwells Higher Ed has made significant improvements to the on-campus dining experience at the University of Arkansas. Notably, substantial food waste reductions have been made and the</w:t>
      </w:r>
      <w:r w:rsidR="00B845BC">
        <w:rPr>
          <w:rFonts w:ascii="Georgia" w:hAnsi="Georgia"/>
          <w:sz w:val="24"/>
          <w:szCs w:val="24"/>
        </w:rPr>
        <w:t xml:space="preserve"> campus’</w:t>
      </w:r>
      <w:r w:rsidR="00502B64" w:rsidRPr="00502B64">
        <w:rPr>
          <w:rFonts w:ascii="Georgia" w:hAnsi="Georgia"/>
          <w:sz w:val="24"/>
          <w:szCs w:val="24"/>
        </w:rPr>
        <w:t xml:space="preserve"> carbon footprint continues</w:t>
      </w:r>
      <w:r w:rsidR="00B845BC">
        <w:rPr>
          <w:rFonts w:ascii="Georgia" w:hAnsi="Georgia"/>
          <w:sz w:val="24"/>
          <w:szCs w:val="24"/>
        </w:rPr>
        <w:t xml:space="preserve"> to decrease as a result of their efforts</w:t>
      </w:r>
      <w:r w:rsidR="00502B64" w:rsidRPr="00502B64">
        <w:rPr>
          <w:rFonts w:ascii="Georgia" w:hAnsi="Georgia"/>
          <w:sz w:val="24"/>
          <w:szCs w:val="24"/>
        </w:rPr>
        <w:t xml:space="preserve">. Although Chartwells has made considerable strides in the realm of sustainability, there </w:t>
      </w:r>
      <w:r w:rsidR="00EF1F78">
        <w:rPr>
          <w:rFonts w:ascii="Georgia" w:hAnsi="Georgia"/>
          <w:sz w:val="24"/>
          <w:szCs w:val="24"/>
        </w:rPr>
        <w:t>are</w:t>
      </w:r>
      <w:r w:rsidR="00502B64" w:rsidRPr="00502B64">
        <w:rPr>
          <w:rFonts w:ascii="Georgia" w:hAnsi="Georgia"/>
          <w:sz w:val="24"/>
          <w:szCs w:val="24"/>
        </w:rPr>
        <w:t xml:space="preserve"> </w:t>
      </w:r>
      <w:r w:rsidR="00EF1F78">
        <w:rPr>
          <w:rFonts w:ascii="Georgia" w:hAnsi="Georgia"/>
          <w:sz w:val="24"/>
          <w:szCs w:val="24"/>
        </w:rPr>
        <w:t>more improvements to made</w:t>
      </w:r>
      <w:r>
        <w:rPr>
          <w:rFonts w:ascii="Georgia" w:hAnsi="Georgia"/>
          <w:sz w:val="24"/>
          <w:szCs w:val="24"/>
        </w:rPr>
        <w:t xml:space="preserve">; and </w:t>
      </w:r>
    </w:p>
    <w:p w14:paraId="0EDD9EAB" w14:textId="77777777" w:rsidR="001639E1" w:rsidRPr="001639E1" w:rsidRDefault="001639E1" w:rsidP="001639E1">
      <w:pPr>
        <w:spacing w:after="0"/>
        <w:ind w:left="3600" w:hanging="3600"/>
        <w:rPr>
          <w:rFonts w:ascii="Georgia" w:hAnsi="Georgia"/>
          <w:sz w:val="24"/>
          <w:szCs w:val="24"/>
        </w:rPr>
      </w:pPr>
    </w:p>
    <w:p w14:paraId="671CCDE6" w14:textId="1F4983A9"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B845BC">
        <w:rPr>
          <w:rFonts w:ascii="Georgia" w:hAnsi="Georgia"/>
          <w:sz w:val="24"/>
          <w:szCs w:val="24"/>
        </w:rPr>
        <w:t xml:space="preserve">the average landfill waste on the University of Arkansas campus is 162 pounds per person per year. As </w:t>
      </w:r>
      <w:r w:rsidR="005D483D">
        <w:rPr>
          <w:rFonts w:ascii="Georgia" w:hAnsi="Georgia"/>
          <w:sz w:val="24"/>
          <w:szCs w:val="24"/>
        </w:rPr>
        <w:t xml:space="preserve">of 2017, the </w:t>
      </w:r>
      <w:r w:rsidR="00502B64">
        <w:rPr>
          <w:rFonts w:ascii="Georgia" w:hAnsi="Georgia"/>
          <w:sz w:val="24"/>
          <w:szCs w:val="24"/>
        </w:rPr>
        <w:t xml:space="preserve">University of Arkansas is striving to reach </w:t>
      </w:r>
      <w:r w:rsidR="005D483D">
        <w:rPr>
          <w:rFonts w:ascii="Georgia" w:hAnsi="Georgia"/>
          <w:sz w:val="24"/>
          <w:szCs w:val="24"/>
        </w:rPr>
        <w:t xml:space="preserve">its goal of </w:t>
      </w:r>
      <w:r w:rsidR="00502B64">
        <w:rPr>
          <w:rFonts w:ascii="Georgia" w:hAnsi="Georgia"/>
          <w:sz w:val="24"/>
          <w:szCs w:val="24"/>
        </w:rPr>
        <w:t>50% waste diversion from landfills by the year 2021</w:t>
      </w:r>
      <w:r w:rsidRPr="001639E1">
        <w:rPr>
          <w:rFonts w:ascii="Georgia" w:hAnsi="Georgia"/>
          <w:sz w:val="24"/>
          <w:szCs w:val="24"/>
        </w:rPr>
        <w:t>; and</w:t>
      </w:r>
    </w:p>
    <w:p w14:paraId="5713F135" w14:textId="77777777" w:rsidR="001639E1" w:rsidRPr="001639E1" w:rsidRDefault="001639E1" w:rsidP="001639E1">
      <w:pPr>
        <w:spacing w:after="0"/>
        <w:ind w:left="3600" w:hanging="3600"/>
        <w:rPr>
          <w:rFonts w:ascii="Georgia" w:hAnsi="Georgia"/>
          <w:sz w:val="24"/>
          <w:szCs w:val="24"/>
        </w:rPr>
      </w:pPr>
    </w:p>
    <w:p w14:paraId="03671E48" w14:textId="03A82C03" w:rsidR="00940634"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EF1F78">
        <w:rPr>
          <w:rFonts w:ascii="Georgia" w:hAnsi="Georgia"/>
          <w:sz w:val="24"/>
          <w:szCs w:val="24"/>
        </w:rPr>
        <w:t>the</w:t>
      </w:r>
      <w:r w:rsidR="005D483D">
        <w:rPr>
          <w:rFonts w:ascii="Georgia" w:hAnsi="Georgia"/>
          <w:sz w:val="24"/>
          <w:szCs w:val="24"/>
        </w:rPr>
        <w:t xml:space="preserve"> campus’ Sustainability Office recommends “reduction” as the best way to achieve this goal. However, given the new renovations to the Arkansas Union Food Court, the campus is falling short of their goals to reduce waste. Thi</w:t>
      </w:r>
      <w:r w:rsidR="00B845BC">
        <w:rPr>
          <w:rFonts w:ascii="Georgia" w:hAnsi="Georgia"/>
          <w:sz w:val="24"/>
          <w:szCs w:val="24"/>
        </w:rPr>
        <w:t xml:space="preserve">s new issue </w:t>
      </w:r>
      <w:r w:rsidR="00940634">
        <w:rPr>
          <w:rFonts w:ascii="Georgia" w:hAnsi="Georgia"/>
          <w:sz w:val="24"/>
          <w:szCs w:val="24"/>
        </w:rPr>
        <w:t>encapsulates higher usage of plastics and non-biodegradable materials from several of the restaurants</w:t>
      </w:r>
      <w:r>
        <w:rPr>
          <w:rFonts w:ascii="Georgia" w:hAnsi="Georgia"/>
          <w:sz w:val="24"/>
          <w:szCs w:val="24"/>
        </w:rPr>
        <w:t xml:space="preserve">; </w:t>
      </w:r>
      <w:r w:rsidR="00940634">
        <w:rPr>
          <w:rFonts w:ascii="Georgia" w:hAnsi="Georgia"/>
          <w:sz w:val="24"/>
          <w:szCs w:val="24"/>
        </w:rPr>
        <w:t>and</w:t>
      </w:r>
    </w:p>
    <w:p w14:paraId="653ACEAD" w14:textId="77777777" w:rsidR="00940634" w:rsidRDefault="00940634" w:rsidP="001639E1">
      <w:pPr>
        <w:tabs>
          <w:tab w:val="left" w:pos="3420"/>
        </w:tabs>
        <w:spacing w:after="0"/>
        <w:ind w:left="2160" w:hanging="2160"/>
        <w:rPr>
          <w:rFonts w:ascii="Georgia" w:hAnsi="Georgia"/>
          <w:sz w:val="24"/>
          <w:szCs w:val="24"/>
        </w:rPr>
      </w:pPr>
    </w:p>
    <w:p w14:paraId="33195360" w14:textId="48849051" w:rsidR="001639E1" w:rsidRPr="001639E1" w:rsidRDefault="00940634"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Pr="00940634">
        <w:rPr>
          <w:rFonts w:ascii="Georgia" w:hAnsi="Georgia"/>
          <w:sz w:val="24"/>
          <w:szCs w:val="24"/>
        </w:rPr>
        <w:t>Pei Wei ha</w:t>
      </w:r>
      <w:r w:rsidR="00E43C8F">
        <w:rPr>
          <w:rFonts w:ascii="Georgia" w:hAnsi="Georgia"/>
          <w:sz w:val="24"/>
          <w:szCs w:val="24"/>
        </w:rPr>
        <w:t>s</w:t>
      </w:r>
      <w:r w:rsidRPr="00940634">
        <w:rPr>
          <w:rFonts w:ascii="Georgia" w:hAnsi="Georgia"/>
          <w:sz w:val="24"/>
          <w:szCs w:val="24"/>
        </w:rPr>
        <w:t xml:space="preserve"> been reported as using a considerable amount of plastic compared to the other vendors. While this is a corporate matter, </w:t>
      </w:r>
      <w:r>
        <w:rPr>
          <w:rFonts w:ascii="Georgia" w:hAnsi="Georgia"/>
          <w:sz w:val="24"/>
          <w:szCs w:val="24"/>
        </w:rPr>
        <w:t xml:space="preserve">other on-campus organizations such as </w:t>
      </w:r>
      <w:r w:rsidRPr="00940634">
        <w:rPr>
          <w:rFonts w:ascii="Georgia" w:hAnsi="Georgia"/>
          <w:sz w:val="24"/>
          <w:szCs w:val="24"/>
        </w:rPr>
        <w:t>Residents’ Interhall Congress and the Office for Sustainability have expressed their dissent towards the plastic usage</w:t>
      </w:r>
      <w:r>
        <w:rPr>
          <w:rFonts w:ascii="Georgia" w:hAnsi="Georgia"/>
          <w:sz w:val="24"/>
          <w:szCs w:val="24"/>
        </w:rPr>
        <w:t xml:space="preserve">; </w:t>
      </w:r>
      <w:r w:rsidR="001639E1">
        <w:rPr>
          <w:rFonts w:ascii="Georgia" w:hAnsi="Georgia"/>
          <w:sz w:val="24"/>
          <w:szCs w:val="24"/>
        </w:rPr>
        <w:t xml:space="preserve">then </w:t>
      </w:r>
    </w:p>
    <w:p w14:paraId="6DA04A89" w14:textId="77777777" w:rsidR="001639E1" w:rsidRPr="001639E1" w:rsidRDefault="001639E1" w:rsidP="001639E1">
      <w:pPr>
        <w:spacing w:after="0"/>
        <w:ind w:left="3600" w:hanging="3600"/>
        <w:rPr>
          <w:rFonts w:ascii="Georgia" w:hAnsi="Georgia"/>
          <w:sz w:val="24"/>
          <w:szCs w:val="24"/>
        </w:rPr>
      </w:pPr>
    </w:p>
    <w:p w14:paraId="3958609B" w14:textId="0A834A0A"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940634">
        <w:rPr>
          <w:rFonts w:ascii="Georgia" w:hAnsi="Georgia"/>
          <w:sz w:val="24"/>
          <w:szCs w:val="24"/>
        </w:rPr>
        <w:t xml:space="preserve">The Associated Student Government </w:t>
      </w:r>
      <w:r w:rsidR="0050130A">
        <w:rPr>
          <w:rFonts w:ascii="Georgia" w:hAnsi="Georgia"/>
          <w:sz w:val="24"/>
          <w:szCs w:val="24"/>
        </w:rPr>
        <w:t xml:space="preserve">Senate </w:t>
      </w:r>
      <w:r w:rsidR="00940634">
        <w:rPr>
          <w:rFonts w:ascii="Georgia" w:hAnsi="Georgia"/>
          <w:sz w:val="24"/>
          <w:szCs w:val="24"/>
        </w:rPr>
        <w:t xml:space="preserve">encourages the reduction in the use of redundant </w:t>
      </w:r>
      <w:r w:rsidR="00EF1F78">
        <w:rPr>
          <w:rFonts w:ascii="Georgia" w:hAnsi="Georgia"/>
          <w:sz w:val="24"/>
          <w:szCs w:val="24"/>
        </w:rPr>
        <w:t>and/</w:t>
      </w:r>
      <w:r w:rsidR="00940634">
        <w:rPr>
          <w:rFonts w:ascii="Georgia" w:hAnsi="Georgia"/>
          <w:sz w:val="24"/>
          <w:szCs w:val="24"/>
        </w:rPr>
        <w:t xml:space="preserve">or unnecessary waste. This includes plastic bags, sauce packets, </w:t>
      </w:r>
      <w:r w:rsidR="00E43C8F">
        <w:rPr>
          <w:rFonts w:ascii="Georgia" w:hAnsi="Georgia"/>
          <w:sz w:val="24"/>
          <w:szCs w:val="24"/>
        </w:rPr>
        <w:t xml:space="preserve">beverage </w:t>
      </w:r>
      <w:r w:rsidR="00E43C8F">
        <w:rPr>
          <w:rFonts w:ascii="Georgia" w:hAnsi="Georgia"/>
          <w:sz w:val="24"/>
          <w:szCs w:val="24"/>
        </w:rPr>
        <w:lastRenderedPageBreak/>
        <w:t>plastics</w:t>
      </w:r>
      <w:r w:rsidR="00940634">
        <w:rPr>
          <w:rFonts w:ascii="Georgia" w:hAnsi="Georgia"/>
          <w:sz w:val="24"/>
          <w:szCs w:val="24"/>
        </w:rPr>
        <w:t>, and excessive silverware packaging</w:t>
      </w:r>
      <w:r>
        <w:rPr>
          <w:rFonts w:ascii="Georgia" w:hAnsi="Georgia"/>
          <w:sz w:val="24"/>
          <w:szCs w:val="24"/>
        </w:rPr>
        <w:t xml:space="preserve">; and </w:t>
      </w:r>
    </w:p>
    <w:p w14:paraId="0E7EF773" w14:textId="77777777" w:rsidR="001639E1" w:rsidRPr="001639E1" w:rsidRDefault="001639E1" w:rsidP="001639E1">
      <w:pPr>
        <w:spacing w:after="0"/>
        <w:ind w:left="3600" w:hanging="3600"/>
        <w:rPr>
          <w:rFonts w:ascii="Georgia" w:hAnsi="Georgia"/>
          <w:sz w:val="24"/>
          <w:szCs w:val="24"/>
        </w:rPr>
      </w:pPr>
    </w:p>
    <w:p w14:paraId="37E7A1C9" w14:textId="6E6607AD"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50130A">
        <w:rPr>
          <w:rFonts w:ascii="Georgia" w:hAnsi="Georgia"/>
          <w:sz w:val="24"/>
          <w:szCs w:val="24"/>
        </w:rPr>
        <w:t>The ASG Senate recommends r</w:t>
      </w:r>
      <w:r w:rsidR="00940634">
        <w:rPr>
          <w:rFonts w:ascii="Georgia" w:hAnsi="Georgia"/>
          <w:sz w:val="24"/>
          <w:szCs w:val="24"/>
        </w:rPr>
        <w:t>estaurants like Pei Wei provide plastic to-go bags by request only</w:t>
      </w:r>
      <w:r w:rsidR="0050130A">
        <w:rPr>
          <w:rFonts w:ascii="Georgia" w:hAnsi="Georgia"/>
          <w:sz w:val="24"/>
          <w:szCs w:val="24"/>
        </w:rPr>
        <w:t xml:space="preserve">. Additionally, the ASG Senate recommends that individual restaurants consolidate plastic silverware to </w:t>
      </w:r>
      <w:r w:rsidR="006C4DA8">
        <w:rPr>
          <w:rFonts w:ascii="Georgia" w:hAnsi="Georgia"/>
          <w:sz w:val="24"/>
          <w:szCs w:val="24"/>
        </w:rPr>
        <w:t xml:space="preserve">designated locations where the Union </w:t>
      </w:r>
      <w:r w:rsidR="0050130A">
        <w:rPr>
          <w:rFonts w:ascii="Georgia" w:hAnsi="Georgia"/>
          <w:sz w:val="24"/>
          <w:szCs w:val="24"/>
        </w:rPr>
        <w:t>already distributes</w:t>
      </w:r>
      <w:r w:rsidR="006C4DA8">
        <w:rPr>
          <w:rFonts w:ascii="Georgia" w:hAnsi="Georgia"/>
          <w:sz w:val="24"/>
          <w:szCs w:val="24"/>
        </w:rPr>
        <w:t xml:space="preserve"> silverware. </w:t>
      </w:r>
      <w:r w:rsidR="00E43C8F">
        <w:rPr>
          <w:rFonts w:ascii="Georgia" w:hAnsi="Georgia"/>
          <w:sz w:val="24"/>
          <w:szCs w:val="24"/>
        </w:rPr>
        <w:t xml:space="preserve">Furthermore, </w:t>
      </w:r>
      <w:r w:rsidR="0050130A">
        <w:rPr>
          <w:rFonts w:ascii="Georgia" w:hAnsi="Georgia"/>
          <w:sz w:val="24"/>
          <w:szCs w:val="24"/>
        </w:rPr>
        <w:t xml:space="preserve">we encourage </w:t>
      </w:r>
      <w:r w:rsidR="006C4DA8">
        <w:rPr>
          <w:rFonts w:ascii="Georgia" w:hAnsi="Georgia"/>
          <w:sz w:val="24"/>
          <w:szCs w:val="24"/>
        </w:rPr>
        <w:t>the Union</w:t>
      </w:r>
      <w:r w:rsidR="00B845BC">
        <w:rPr>
          <w:rFonts w:ascii="Georgia" w:hAnsi="Georgia"/>
          <w:sz w:val="24"/>
          <w:szCs w:val="24"/>
        </w:rPr>
        <w:t xml:space="preserve"> </w:t>
      </w:r>
      <w:r w:rsidR="007B6C36">
        <w:rPr>
          <w:rFonts w:ascii="Georgia" w:hAnsi="Georgia"/>
          <w:sz w:val="24"/>
          <w:szCs w:val="24"/>
        </w:rPr>
        <w:t>to</w:t>
      </w:r>
      <w:r w:rsidR="0050130A">
        <w:rPr>
          <w:rFonts w:ascii="Georgia" w:hAnsi="Georgia"/>
          <w:sz w:val="24"/>
          <w:szCs w:val="24"/>
        </w:rPr>
        <w:t xml:space="preserve"> </w:t>
      </w:r>
      <w:r w:rsidR="006C4DA8">
        <w:rPr>
          <w:rFonts w:ascii="Georgia" w:hAnsi="Georgia"/>
          <w:sz w:val="24"/>
          <w:szCs w:val="24"/>
        </w:rPr>
        <w:t>provide sauce dispensers for non-proprietary condiments such as ketchup</w:t>
      </w:r>
      <w:r w:rsidR="00EF1F78">
        <w:rPr>
          <w:rFonts w:ascii="Georgia" w:hAnsi="Georgia"/>
          <w:sz w:val="24"/>
          <w:szCs w:val="24"/>
        </w:rPr>
        <w:t>, mustard,</w:t>
      </w:r>
      <w:r w:rsidR="006C4DA8">
        <w:rPr>
          <w:rFonts w:ascii="Georgia" w:hAnsi="Georgia"/>
          <w:sz w:val="24"/>
          <w:szCs w:val="24"/>
        </w:rPr>
        <w:t xml:space="preserve"> and mayonnaise</w:t>
      </w:r>
      <w:r w:rsidR="00E43C8F">
        <w:rPr>
          <w:rFonts w:ascii="Georgia" w:hAnsi="Georgia"/>
          <w:sz w:val="24"/>
          <w:szCs w:val="24"/>
        </w:rPr>
        <w:t xml:space="preserve"> to cut down on plastic sauce packets</w:t>
      </w:r>
      <w:r w:rsidRPr="001639E1">
        <w:rPr>
          <w:rFonts w:ascii="Georgia" w:hAnsi="Georgia"/>
          <w:sz w:val="24"/>
          <w:szCs w:val="24"/>
        </w:rPr>
        <w:t>; and</w:t>
      </w:r>
    </w:p>
    <w:p w14:paraId="61D57943" w14:textId="77777777" w:rsidR="001639E1" w:rsidRPr="001639E1" w:rsidRDefault="001639E1" w:rsidP="001639E1">
      <w:pPr>
        <w:spacing w:after="0"/>
        <w:ind w:left="3600" w:hanging="3600"/>
        <w:rPr>
          <w:rFonts w:ascii="Georgia" w:hAnsi="Georgia"/>
          <w:sz w:val="24"/>
          <w:szCs w:val="24"/>
        </w:rPr>
      </w:pPr>
    </w:p>
    <w:p w14:paraId="6E8BBF3C" w14:textId="5B4A883F" w:rsidR="00B7544A"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6C4DA8">
        <w:rPr>
          <w:rFonts w:ascii="Georgia" w:hAnsi="Georgia"/>
          <w:sz w:val="24"/>
          <w:szCs w:val="24"/>
        </w:rPr>
        <w:t xml:space="preserve">Other optional </w:t>
      </w:r>
      <w:r w:rsidR="00E43C8F">
        <w:rPr>
          <w:rFonts w:ascii="Georgia" w:hAnsi="Georgia"/>
          <w:sz w:val="24"/>
          <w:szCs w:val="24"/>
        </w:rPr>
        <w:t>non-biodegradable materials</w:t>
      </w:r>
      <w:r w:rsidR="006C4DA8">
        <w:rPr>
          <w:rFonts w:ascii="Georgia" w:hAnsi="Georgia"/>
          <w:sz w:val="24"/>
          <w:szCs w:val="24"/>
        </w:rPr>
        <w:t xml:space="preserve"> such as straws and drink lids be placed alongside existing silverware locations. </w:t>
      </w:r>
      <w:r w:rsidR="00E43C8F">
        <w:rPr>
          <w:rFonts w:ascii="Georgia" w:hAnsi="Georgia"/>
          <w:sz w:val="24"/>
          <w:szCs w:val="24"/>
        </w:rPr>
        <w:t xml:space="preserve">The ASG Senate encourages </w:t>
      </w:r>
      <w:r w:rsidR="006C4DA8">
        <w:rPr>
          <w:rFonts w:ascii="Georgia" w:hAnsi="Georgia"/>
          <w:sz w:val="24"/>
          <w:szCs w:val="24"/>
        </w:rPr>
        <w:t xml:space="preserve">Chartwells </w:t>
      </w:r>
      <w:r w:rsidR="00E43C8F">
        <w:rPr>
          <w:rFonts w:ascii="Georgia" w:hAnsi="Georgia"/>
          <w:sz w:val="24"/>
          <w:szCs w:val="24"/>
        </w:rPr>
        <w:t xml:space="preserve">to consider </w:t>
      </w:r>
      <w:r w:rsidR="00B845BC">
        <w:rPr>
          <w:rFonts w:ascii="Georgia" w:hAnsi="Georgia"/>
          <w:sz w:val="24"/>
          <w:szCs w:val="24"/>
        </w:rPr>
        <w:t>post</w:t>
      </w:r>
      <w:r w:rsidR="00E43C8F">
        <w:rPr>
          <w:rFonts w:ascii="Georgia" w:hAnsi="Georgia"/>
          <w:sz w:val="24"/>
          <w:szCs w:val="24"/>
        </w:rPr>
        <w:t>ing</w:t>
      </w:r>
      <w:r w:rsidR="00B845BC">
        <w:rPr>
          <w:rFonts w:ascii="Georgia" w:hAnsi="Georgia"/>
          <w:sz w:val="24"/>
          <w:szCs w:val="24"/>
        </w:rPr>
        <w:t xml:space="preserve"> </w:t>
      </w:r>
      <w:r w:rsidR="006C4DA8">
        <w:rPr>
          <w:rFonts w:ascii="Georgia" w:hAnsi="Georgia"/>
          <w:sz w:val="24"/>
          <w:szCs w:val="24"/>
        </w:rPr>
        <w:t>sign</w:t>
      </w:r>
      <w:r w:rsidR="00B845BC">
        <w:rPr>
          <w:rFonts w:ascii="Georgia" w:hAnsi="Georgia"/>
          <w:sz w:val="24"/>
          <w:szCs w:val="24"/>
        </w:rPr>
        <w:t>age</w:t>
      </w:r>
      <w:r w:rsidR="006C4DA8">
        <w:rPr>
          <w:rFonts w:ascii="Georgia" w:hAnsi="Georgia"/>
          <w:sz w:val="24"/>
          <w:szCs w:val="24"/>
        </w:rPr>
        <w:t xml:space="preserve"> and literature concerning the use of plastics and the harmful effects</w:t>
      </w:r>
      <w:r w:rsidR="00E43C8F">
        <w:rPr>
          <w:rFonts w:ascii="Georgia" w:hAnsi="Georgia"/>
          <w:sz w:val="24"/>
          <w:szCs w:val="24"/>
        </w:rPr>
        <w:t xml:space="preserve"> at these designated stations</w:t>
      </w:r>
      <w:r w:rsidR="006C4DA8">
        <w:rPr>
          <w:rFonts w:ascii="Georgia" w:hAnsi="Georgia"/>
          <w:sz w:val="24"/>
          <w:szCs w:val="24"/>
        </w:rPr>
        <w:t>; and</w:t>
      </w:r>
    </w:p>
    <w:p w14:paraId="3DDFECA8" w14:textId="77777777" w:rsidR="006C4DA8" w:rsidRDefault="006C4DA8" w:rsidP="001639E1">
      <w:pPr>
        <w:spacing w:after="0"/>
        <w:ind w:left="3600" w:hanging="3600"/>
        <w:rPr>
          <w:rFonts w:ascii="Georgia" w:hAnsi="Georgia"/>
          <w:sz w:val="24"/>
          <w:szCs w:val="24"/>
        </w:rPr>
      </w:pPr>
    </w:p>
    <w:p w14:paraId="5E087E3C" w14:textId="3E635D38" w:rsidR="006C4DA8" w:rsidRPr="004033D2" w:rsidRDefault="006C4DA8" w:rsidP="001639E1">
      <w:pPr>
        <w:spacing w:after="0"/>
        <w:ind w:left="3600" w:hanging="3600"/>
        <w:rPr>
          <w:rFonts w:ascii="Georgia" w:hAnsi="Georgia"/>
          <w:sz w:val="24"/>
          <w:szCs w:val="24"/>
        </w:rPr>
      </w:pPr>
      <w:r>
        <w:rPr>
          <w:rFonts w:ascii="Georgia" w:hAnsi="Georgia"/>
          <w:sz w:val="24"/>
          <w:szCs w:val="24"/>
        </w:rPr>
        <w:t>Be it finally resolved:</w:t>
      </w:r>
      <w:r>
        <w:rPr>
          <w:rFonts w:ascii="Georgia" w:hAnsi="Georgia"/>
          <w:sz w:val="24"/>
          <w:szCs w:val="24"/>
        </w:rPr>
        <w:tab/>
        <w:t>A copy of this resolution will be sent to Andrew Lipson at the Chartwells office</w:t>
      </w:r>
      <w:r w:rsidR="00EF1F78">
        <w:rPr>
          <w:rFonts w:ascii="Georgia" w:hAnsi="Georgia"/>
          <w:sz w:val="24"/>
          <w:szCs w:val="24"/>
        </w:rPr>
        <w:t xml:space="preserve"> and</w:t>
      </w:r>
      <w:r>
        <w:rPr>
          <w:rFonts w:ascii="Georgia" w:hAnsi="Georgia"/>
          <w:sz w:val="24"/>
          <w:szCs w:val="24"/>
        </w:rPr>
        <w:t xml:space="preserve"> the Office </w:t>
      </w:r>
      <w:r w:rsidR="00EF1F78">
        <w:rPr>
          <w:rFonts w:ascii="Georgia" w:hAnsi="Georgia"/>
          <w:sz w:val="24"/>
          <w:szCs w:val="24"/>
        </w:rPr>
        <w:t xml:space="preserve">for Sustainability.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2318664C"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1F7C1C">
        <w:rPr>
          <w:rFonts w:ascii="Georgia" w:hAnsi="Georgia"/>
          <w:sz w:val="24"/>
          <w:szCs w:val="24"/>
          <w:u w:val="single"/>
        </w:rPr>
        <w:t>43</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1F7C1C">
        <w:rPr>
          <w:rFonts w:ascii="Georgia" w:hAnsi="Georgia"/>
          <w:sz w:val="24"/>
          <w:szCs w:val="24"/>
          <w:u w:val="single"/>
        </w:rPr>
        <w:t>2</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54D6F309"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1F7C1C">
        <w:rPr>
          <w:rFonts w:ascii="Georgia" w:hAnsi="Georgia"/>
          <w:sz w:val="24"/>
          <w:szCs w:val="24"/>
        </w:rPr>
        <w:t xml:space="preserve">   </w:t>
      </w:r>
      <w:r w:rsidR="001F7C1C" w:rsidRPr="001F7C1C">
        <w:rPr>
          <w:rFonts w:ascii="Georgia" w:hAnsi="Georgia"/>
          <w:sz w:val="24"/>
          <w:szCs w:val="24"/>
          <w:u w:val="single"/>
        </w:rPr>
        <w:t>Yes</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08192A98" w:rsidR="00FD4654" w:rsidRPr="00E52A24" w:rsidRDefault="006C4DA8"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7018" w14:textId="77777777" w:rsidR="00FA28CC" w:rsidRPr="005E10AD" w:rsidRDefault="00FA28CC" w:rsidP="00166071">
      <w:pPr>
        <w:spacing w:after="0" w:line="240" w:lineRule="auto"/>
        <w:rPr>
          <w:rFonts w:ascii="Georgia" w:hAnsi="Georgia"/>
          <w:sz w:val="20"/>
        </w:rPr>
      </w:pPr>
      <w:r>
        <w:separator/>
      </w:r>
    </w:p>
  </w:endnote>
  <w:endnote w:type="continuationSeparator" w:id="0">
    <w:p w14:paraId="5EE9FB19" w14:textId="77777777" w:rsidR="00FA28CC" w:rsidRPr="005E10AD" w:rsidRDefault="00FA28CC"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940634" w:rsidRDefault="0094063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940634" w:rsidRDefault="0094063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694D929" w:rsidR="00940634" w:rsidRPr="00F9366A" w:rsidRDefault="0094063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780E9C">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940634" w:rsidRDefault="0094063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9397" w14:textId="77777777" w:rsidR="00FA28CC" w:rsidRPr="005E10AD" w:rsidRDefault="00FA28CC" w:rsidP="00166071">
      <w:pPr>
        <w:spacing w:after="0" w:line="240" w:lineRule="auto"/>
        <w:rPr>
          <w:rFonts w:ascii="Georgia" w:hAnsi="Georgia"/>
          <w:sz w:val="20"/>
        </w:rPr>
      </w:pPr>
      <w:r>
        <w:separator/>
      </w:r>
    </w:p>
  </w:footnote>
  <w:footnote w:type="continuationSeparator" w:id="0">
    <w:p w14:paraId="55E7150E" w14:textId="77777777" w:rsidR="00FA28CC" w:rsidRPr="005E10AD" w:rsidRDefault="00FA28CC"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15572"/>
    <w:rsid w:val="001362F3"/>
    <w:rsid w:val="00140DAC"/>
    <w:rsid w:val="00144D11"/>
    <w:rsid w:val="00161A55"/>
    <w:rsid w:val="001639E1"/>
    <w:rsid w:val="00166071"/>
    <w:rsid w:val="001660C2"/>
    <w:rsid w:val="001844F1"/>
    <w:rsid w:val="001C0624"/>
    <w:rsid w:val="001F3431"/>
    <w:rsid w:val="001F7C1C"/>
    <w:rsid w:val="0022099F"/>
    <w:rsid w:val="002461E2"/>
    <w:rsid w:val="002A72E4"/>
    <w:rsid w:val="00326256"/>
    <w:rsid w:val="00331853"/>
    <w:rsid w:val="00335315"/>
    <w:rsid w:val="00351852"/>
    <w:rsid w:val="00375D5A"/>
    <w:rsid w:val="0038284A"/>
    <w:rsid w:val="003A28BE"/>
    <w:rsid w:val="003C59E5"/>
    <w:rsid w:val="00401329"/>
    <w:rsid w:val="00414609"/>
    <w:rsid w:val="004709B7"/>
    <w:rsid w:val="004A74EE"/>
    <w:rsid w:val="004C1DE6"/>
    <w:rsid w:val="004E1CFF"/>
    <w:rsid w:val="0050130A"/>
    <w:rsid w:val="00502B64"/>
    <w:rsid w:val="00505261"/>
    <w:rsid w:val="00575802"/>
    <w:rsid w:val="005A3544"/>
    <w:rsid w:val="005B2D8B"/>
    <w:rsid w:val="005D2771"/>
    <w:rsid w:val="005D483D"/>
    <w:rsid w:val="005D57B7"/>
    <w:rsid w:val="005E7417"/>
    <w:rsid w:val="00666199"/>
    <w:rsid w:val="006762A7"/>
    <w:rsid w:val="006908D2"/>
    <w:rsid w:val="00695C43"/>
    <w:rsid w:val="006A456A"/>
    <w:rsid w:val="006C4DA8"/>
    <w:rsid w:val="006F680F"/>
    <w:rsid w:val="006F6E1F"/>
    <w:rsid w:val="0071274B"/>
    <w:rsid w:val="00741DF5"/>
    <w:rsid w:val="0074471C"/>
    <w:rsid w:val="007571F1"/>
    <w:rsid w:val="00770F9A"/>
    <w:rsid w:val="00777C2F"/>
    <w:rsid w:val="00780E9C"/>
    <w:rsid w:val="007B6C36"/>
    <w:rsid w:val="007B7DB2"/>
    <w:rsid w:val="007D294D"/>
    <w:rsid w:val="00810A53"/>
    <w:rsid w:val="00841370"/>
    <w:rsid w:val="00842B9F"/>
    <w:rsid w:val="008467DE"/>
    <w:rsid w:val="00856E56"/>
    <w:rsid w:val="00871B81"/>
    <w:rsid w:val="00890748"/>
    <w:rsid w:val="008B2F18"/>
    <w:rsid w:val="008D2DC7"/>
    <w:rsid w:val="00907870"/>
    <w:rsid w:val="00910F49"/>
    <w:rsid w:val="0092006A"/>
    <w:rsid w:val="00924825"/>
    <w:rsid w:val="00924BCB"/>
    <w:rsid w:val="00940634"/>
    <w:rsid w:val="009454AE"/>
    <w:rsid w:val="009762BD"/>
    <w:rsid w:val="009A124C"/>
    <w:rsid w:val="009A2F26"/>
    <w:rsid w:val="009A3B2E"/>
    <w:rsid w:val="009D39DB"/>
    <w:rsid w:val="009D3F95"/>
    <w:rsid w:val="009D6DEC"/>
    <w:rsid w:val="009D79BE"/>
    <w:rsid w:val="00A37791"/>
    <w:rsid w:val="00AC4525"/>
    <w:rsid w:val="00AD0466"/>
    <w:rsid w:val="00B3653D"/>
    <w:rsid w:val="00B50E7A"/>
    <w:rsid w:val="00B7544A"/>
    <w:rsid w:val="00B76872"/>
    <w:rsid w:val="00B81895"/>
    <w:rsid w:val="00B845BC"/>
    <w:rsid w:val="00BB7229"/>
    <w:rsid w:val="00BE3D40"/>
    <w:rsid w:val="00BE77D9"/>
    <w:rsid w:val="00BF4CB1"/>
    <w:rsid w:val="00C03BAD"/>
    <w:rsid w:val="00C52139"/>
    <w:rsid w:val="00C5406A"/>
    <w:rsid w:val="00C77A43"/>
    <w:rsid w:val="00CA70C3"/>
    <w:rsid w:val="00CE13B5"/>
    <w:rsid w:val="00D25978"/>
    <w:rsid w:val="00D45966"/>
    <w:rsid w:val="00D632C8"/>
    <w:rsid w:val="00D81BC0"/>
    <w:rsid w:val="00DB2936"/>
    <w:rsid w:val="00DC3EA1"/>
    <w:rsid w:val="00DD2794"/>
    <w:rsid w:val="00DD4E92"/>
    <w:rsid w:val="00E14504"/>
    <w:rsid w:val="00E43C8F"/>
    <w:rsid w:val="00E52A24"/>
    <w:rsid w:val="00E54ED2"/>
    <w:rsid w:val="00E903A2"/>
    <w:rsid w:val="00EF1F78"/>
    <w:rsid w:val="00F05B17"/>
    <w:rsid w:val="00F51B95"/>
    <w:rsid w:val="00F7179E"/>
    <w:rsid w:val="00F80049"/>
    <w:rsid w:val="00FA28CC"/>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3B14-AAC0-8C44-A377-B2921E60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2</cp:revision>
  <cp:lastPrinted>2011-09-22T22:01:00Z</cp:lastPrinted>
  <dcterms:created xsi:type="dcterms:W3CDTF">2019-02-20T00:24:00Z</dcterms:created>
  <dcterms:modified xsi:type="dcterms:W3CDTF">2019-02-20T00:24:00Z</dcterms:modified>
</cp:coreProperties>
</file>