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67" w:rsidRDefault="00D171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-439385</wp:posOffset>
            </wp:positionH>
            <wp:positionV relativeFrom="paragraph">
              <wp:posOffset>-498761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567" w:rsidRDefault="00D1717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:rsidR="00FE2567" w:rsidRDefault="00D1717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November 5, 2019</w:t>
      </w:r>
    </w:p>
    <w:p w:rsidR="00FE2567" w:rsidRDefault="00D1717E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:rsidR="00FE2567" w:rsidRDefault="00FE2567">
      <w:pPr>
        <w:spacing w:after="120" w:line="276" w:lineRule="auto"/>
        <w:jc w:val="right"/>
        <w:rPr>
          <w:sz w:val="24"/>
          <w:szCs w:val="24"/>
        </w:rPr>
      </w:pP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:rsidR="00FE2567" w:rsidRDefault="00D171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4 Absent</w:t>
      </w:r>
    </w:p>
    <w:p w:rsidR="00FE2567" w:rsidRDefault="00D171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8 Proxy </w:t>
      </w:r>
    </w:p>
    <w:p w:rsidR="00FE2567" w:rsidRDefault="00D171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38 Present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:rsidR="00FE2567" w:rsidRDefault="00D171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:rsidR="00FE2567" w:rsidRDefault="00D171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Thank you to FLF for coming to Senate tonight. </w:t>
      </w:r>
    </w:p>
    <w:p w:rsidR="00FE2567" w:rsidRDefault="00D171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He will be on paternity leave again.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:rsidR="00FE2567" w:rsidRDefault="00D171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She</w:t>
      </w:r>
      <w:r>
        <w:t xml:space="preserve"> spoke about her availability and having students come to her office if they have any questions.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:rsidR="00FE2567" w:rsidRDefault="00D171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Upcoming tabling to promote OER and educate students about their existence. </w:t>
      </w:r>
    </w:p>
    <w:p w:rsidR="00FE2567" w:rsidRDefault="00D171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His goal is to create student advocacy for OER. </w:t>
      </w:r>
    </w:p>
    <w:p w:rsidR="00FE2567" w:rsidRDefault="00D171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The International </w:t>
      </w:r>
      <w:proofErr w:type="gramStart"/>
      <w:r>
        <w:t>student football game sign</w:t>
      </w:r>
      <w:proofErr w:type="gramEnd"/>
      <w:r>
        <w:t xml:space="preserve"> up was incredibly successful.</w:t>
      </w:r>
    </w:p>
    <w:p w:rsidR="00FE2567" w:rsidRDefault="00D171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There is a possibility </w:t>
      </w:r>
      <w:proofErr w:type="gramStart"/>
      <w:r>
        <w:t>of  t</w:t>
      </w:r>
      <w:r>
        <w:t>he</w:t>
      </w:r>
      <w:proofErr w:type="gramEnd"/>
      <w:r>
        <w:t xml:space="preserve"> University bookstore being bought out by a third party. Barnes and Noble and Filet are the two groups currently vying for that business space. </w:t>
      </w:r>
    </w:p>
    <w:p w:rsidR="00FE2567" w:rsidRDefault="00D171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Reported that student employment will continue at the rate it is currently at regardless of which store takes</w:t>
      </w:r>
      <w:r>
        <w:t xml:space="preserve"> that space.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:rsidR="00FE2567" w:rsidRDefault="00D171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Thank you to everyone for helping with Homecoming. </w:t>
      </w:r>
    </w:p>
    <w:p w:rsidR="00FE2567" w:rsidRDefault="00D171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Graduating seniors need to fill out the application for cords and stoles. </w:t>
      </w:r>
    </w:p>
    <w:p w:rsidR="00FE2567" w:rsidRDefault="00D171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December 10th will be the end of year ASG party.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:rsidR="00FE2567" w:rsidRDefault="00D171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t xml:space="preserve">Hot Dogs with Head Hogs from 11 </w:t>
      </w:r>
      <w:proofErr w:type="spellStart"/>
      <w:r>
        <w:t>a.m</w:t>
      </w:r>
      <w:proofErr w:type="spellEnd"/>
      <w:r>
        <w:t xml:space="preserve"> - 2p.m, November 6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t xml:space="preserve"> Sustainability Lecture with the Mayor November 6, 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lastRenderedPageBreak/>
        <w:t xml:space="preserve">Jared’s OER event, November 7, 10 </w:t>
      </w:r>
      <w:proofErr w:type="spellStart"/>
      <w:r>
        <w:t>a.m</w:t>
      </w:r>
      <w:proofErr w:type="spellEnd"/>
      <w:r>
        <w:t xml:space="preserve"> - 2 </w:t>
      </w:r>
      <w:proofErr w:type="spellStart"/>
      <w:r>
        <w:t>p.m</w:t>
      </w:r>
      <w:proofErr w:type="spellEnd"/>
    </w:p>
    <w:p w:rsidR="00FE2567" w:rsidRDefault="00D1717E">
      <w:pPr>
        <w:numPr>
          <w:ilvl w:val="0"/>
          <w:numId w:val="4"/>
        </w:numPr>
        <w:spacing w:line="276" w:lineRule="auto"/>
      </w:pPr>
      <w:r>
        <w:t xml:space="preserve">ASG Town Hall, November 7, 7 p.m. 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t xml:space="preserve">Encouraged ASG agents to invite </w:t>
      </w:r>
      <w:proofErr w:type="gramStart"/>
      <w:r>
        <w:t>non ASG</w:t>
      </w:r>
      <w:proofErr w:type="gramEnd"/>
      <w:r>
        <w:t xml:space="preserve"> friends to attend the Town Hall. 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t xml:space="preserve">Open Gymnastics Practice with Jordyn </w:t>
      </w:r>
      <w:proofErr w:type="spellStart"/>
      <w:r>
        <w:t>Wie</w:t>
      </w:r>
      <w:r>
        <w:t>ber</w:t>
      </w:r>
      <w:proofErr w:type="spellEnd"/>
      <w:r>
        <w:t xml:space="preserve">, November 8, 2p.m. 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t>International Student Football Game this Saturday</w:t>
      </w:r>
    </w:p>
    <w:p w:rsidR="00FE2567" w:rsidRDefault="00D1717E">
      <w:pPr>
        <w:numPr>
          <w:ilvl w:val="0"/>
          <w:numId w:val="4"/>
        </w:numPr>
        <w:spacing w:line="276" w:lineRule="auto"/>
      </w:pPr>
      <w:r>
        <w:t xml:space="preserve">There is an upcoming Veterans event Monday November </w:t>
      </w:r>
      <w:proofErr w:type="gramStart"/>
      <w:r>
        <w:t>11th</w:t>
      </w:r>
      <w:proofErr w:type="gramEnd"/>
      <w:r>
        <w:t xml:space="preserve">.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FLF Coordinator, John </w:t>
      </w:r>
      <w:proofErr w:type="spellStart"/>
      <w:r>
        <w:rPr>
          <w:color w:val="000000"/>
          <w:sz w:val="24"/>
          <w:szCs w:val="24"/>
        </w:rPr>
        <w:t>Hedgecock</w:t>
      </w:r>
      <w:proofErr w:type="spellEnd"/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:rsidR="00FE2567" w:rsidRDefault="00D17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Senators need to be working towards fulfilling their hourly requirements. </w:t>
      </w:r>
    </w:p>
    <w:p w:rsidR="00FE2567" w:rsidRDefault="00D17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 reminder that there </w:t>
      </w:r>
      <w:r>
        <w:t xml:space="preserve">are events coming up that would qualify as hours. </w:t>
      </w:r>
    </w:p>
    <w:p w:rsidR="00FE2567" w:rsidRDefault="00D17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 reminder of the attendance policy for Senate. </w:t>
      </w:r>
    </w:p>
    <w:p w:rsidR="00FE2567" w:rsidRDefault="00D17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Thank you to senators that helped with Homecoming. </w:t>
      </w:r>
    </w:p>
    <w:p w:rsidR="00FE2567" w:rsidRDefault="00D17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The last Senate meeting will be on Dec 3. </w:t>
      </w:r>
    </w:p>
    <w:p w:rsidR="00FE2567" w:rsidRDefault="00D17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Legislative Clerk elections will occur at the end of the seme</w:t>
      </w:r>
      <w:r>
        <w:t xml:space="preserve">ster. 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:rsidR="00FE2567" w:rsidRPr="00D1717E" w:rsidRDefault="00D1717E" w:rsidP="00D1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Sandro </w:t>
      </w:r>
      <w:proofErr w:type="spellStart"/>
      <w:r>
        <w:rPr>
          <w:sz w:val="24"/>
          <w:szCs w:val="24"/>
        </w:rPr>
        <w:t>Zingas</w:t>
      </w:r>
      <w:proofErr w:type="spellEnd"/>
      <w:r>
        <w:rPr>
          <w:sz w:val="24"/>
          <w:szCs w:val="24"/>
        </w:rPr>
        <w:t xml:space="preserve">, AMP Senate External Relations Liaison:  upcoming AMP Senate Simulation that will be Wednesday the </w:t>
      </w:r>
      <w:proofErr w:type="gramStart"/>
      <w:r>
        <w:rPr>
          <w:sz w:val="24"/>
          <w:szCs w:val="24"/>
        </w:rPr>
        <w:t>14th</w:t>
      </w:r>
      <w:proofErr w:type="gramEnd"/>
      <w:r>
        <w:rPr>
          <w:sz w:val="24"/>
          <w:szCs w:val="24"/>
        </w:rPr>
        <w:t xml:space="preserve"> with the Chair of Senate present. There will also be an AMP Fall event open mic night at Doomsday Coffee, date to be determined. </w:t>
      </w:r>
      <w:bookmarkStart w:id="0" w:name="_GoBack"/>
      <w:bookmarkEnd w:id="0"/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</w:t>
      </w:r>
      <w:r>
        <w:rPr>
          <w:b/>
          <w:color w:val="000000"/>
          <w:sz w:val="24"/>
          <w:szCs w:val="24"/>
        </w:rPr>
        <w:t>iness</w:t>
      </w:r>
      <w:r>
        <w:rPr>
          <w:color w:val="000000"/>
          <w:sz w:val="24"/>
          <w:szCs w:val="24"/>
        </w:rPr>
        <w:t xml:space="preserve"> 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:rsidR="00FE2567" w:rsidRDefault="00D171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Bill No. 2- Bill Clarifying Elections Promotions Committee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Authors- ASG Chair of Senate Kianna Sarvestani and Chief Justice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Sponsors- Senator Cassidy Cook. Senator Natalie </w:t>
      </w:r>
      <w:proofErr w:type="spellStart"/>
      <w:r>
        <w:rPr>
          <w:color w:val="000000"/>
          <w:sz w:val="24"/>
          <w:szCs w:val="24"/>
        </w:rPr>
        <w:t>Ceniceros</w:t>
      </w:r>
      <w:proofErr w:type="spellEnd"/>
    </w:p>
    <w:p w:rsidR="00FE2567" w:rsidRDefault="00D17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Clarifying that the Bill would now allow </w:t>
      </w:r>
      <w:proofErr w:type="gramStart"/>
      <w:r>
        <w:t>non ASG</w:t>
      </w:r>
      <w:proofErr w:type="gramEnd"/>
      <w:r>
        <w:t xml:space="preserve"> agents to join the committee. </w:t>
      </w:r>
    </w:p>
    <w:p w:rsidR="00FE2567" w:rsidRDefault="00D17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Discussed what the requirements were for a student to be on the committee. </w:t>
      </w:r>
    </w:p>
    <w:p w:rsidR="00FE2567" w:rsidRDefault="00D171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3- Bill To Support ASG Tabling at the Union 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Authors-</w:t>
      </w:r>
      <w:r>
        <w:rPr>
          <w:sz w:val="24"/>
          <w:szCs w:val="24"/>
        </w:rPr>
        <w:t xml:space="preserve"> Senator </w:t>
      </w:r>
      <w:proofErr w:type="spellStart"/>
      <w:r>
        <w:rPr>
          <w:sz w:val="24"/>
          <w:szCs w:val="24"/>
        </w:rPr>
        <w:t>Ronel</w:t>
      </w:r>
      <w:proofErr w:type="spellEnd"/>
      <w:r>
        <w:rPr>
          <w:sz w:val="24"/>
          <w:szCs w:val="24"/>
        </w:rPr>
        <w:t xml:space="preserve"> Almanza, Sen</w:t>
      </w:r>
      <w:r>
        <w:rPr>
          <w:sz w:val="24"/>
          <w:szCs w:val="24"/>
        </w:rPr>
        <w:t>ator Lizeth Martinez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Sponsors- Senator Katie Long, Senator Angel </w:t>
      </w:r>
      <w:proofErr w:type="spellStart"/>
      <w:r>
        <w:rPr>
          <w:color w:val="000000"/>
          <w:sz w:val="24"/>
          <w:szCs w:val="24"/>
        </w:rPr>
        <w:t>Meneses</w:t>
      </w:r>
      <w:proofErr w:type="spellEnd"/>
      <w:r>
        <w:rPr>
          <w:color w:val="000000"/>
          <w:sz w:val="24"/>
          <w:szCs w:val="24"/>
        </w:rPr>
        <w:t>, Senator Kate Sego</w:t>
      </w:r>
    </w:p>
    <w:p w:rsidR="00FE2567" w:rsidRDefault="00D171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Discussed that cookies would be passed out rather than hot chocolate. </w:t>
      </w:r>
    </w:p>
    <w:p w:rsidR="00FE2567" w:rsidRDefault="00D171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The ultimate goal of the resolution being to reach out to the student body and ascertain what issues they would want ASG to address. </w:t>
      </w:r>
    </w:p>
    <w:p w:rsidR="00FE2567" w:rsidRDefault="00FE25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FE2567" w:rsidRDefault="00D171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ASG Senate Resolution No. 3: A Resolution to Encourage Mandate of CAPS Information on Syllabi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Authors- Senator Ryan </w:t>
      </w:r>
      <w:proofErr w:type="spellStart"/>
      <w:r>
        <w:rPr>
          <w:color w:val="000000"/>
          <w:sz w:val="24"/>
          <w:szCs w:val="24"/>
        </w:rPr>
        <w:t>Harra</w:t>
      </w:r>
      <w:proofErr w:type="spellEnd"/>
      <w:r>
        <w:rPr>
          <w:color w:val="000000"/>
          <w:sz w:val="24"/>
          <w:szCs w:val="24"/>
        </w:rPr>
        <w:t>, Director of Mental Health Michael Fuhrman</w:t>
      </w:r>
    </w:p>
    <w:p w:rsidR="00FE2567" w:rsidRDefault="00D1717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Sponsors- Senator Beck Williams</w:t>
      </w:r>
    </w:p>
    <w:p w:rsidR="00FE2567" w:rsidRDefault="00D171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The goal of the resolution is to ask Faculty Senate to pass a Bill mandating that professors add in a CAPS section in syllabi that briefly highlights what CAPS offers. (crisis hotline number or weekly free events)</w:t>
      </w:r>
    </w:p>
    <w:p w:rsidR="00FE2567" w:rsidRDefault="00D171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t>Ideally</w:t>
      </w:r>
      <w:proofErr w:type="gramEnd"/>
      <w:r>
        <w:t xml:space="preserve"> we would like to have the piece at</w:t>
      </w:r>
      <w:r>
        <w:t xml:space="preserve"> the top of the syllabus if at all possible. 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:rsidR="00FE2567" w:rsidRDefault="00D17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FE25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EDE"/>
    <w:multiLevelType w:val="multilevel"/>
    <w:tmpl w:val="C204B3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36D11A4"/>
    <w:multiLevelType w:val="multilevel"/>
    <w:tmpl w:val="069E2CD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57A4581"/>
    <w:multiLevelType w:val="multilevel"/>
    <w:tmpl w:val="49F803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3EA253E"/>
    <w:multiLevelType w:val="multilevel"/>
    <w:tmpl w:val="02AA77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D01F5B"/>
    <w:multiLevelType w:val="multilevel"/>
    <w:tmpl w:val="3894F1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7985D1C"/>
    <w:multiLevelType w:val="multilevel"/>
    <w:tmpl w:val="7A36EE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8005C4B"/>
    <w:multiLevelType w:val="multilevel"/>
    <w:tmpl w:val="ED3238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85938CF"/>
    <w:multiLevelType w:val="multilevel"/>
    <w:tmpl w:val="1786CE6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B2DBC"/>
    <w:multiLevelType w:val="multilevel"/>
    <w:tmpl w:val="68E0C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65B3A71"/>
    <w:multiLevelType w:val="multilevel"/>
    <w:tmpl w:val="926805F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5EAC2A74"/>
    <w:multiLevelType w:val="multilevel"/>
    <w:tmpl w:val="A08E0AC6"/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1" w15:restartNumberingAfterBreak="0">
    <w:nsid w:val="75B86755"/>
    <w:multiLevelType w:val="multilevel"/>
    <w:tmpl w:val="FDAC7B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7"/>
    <w:rsid w:val="00D1717E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EE5B"/>
  <w15:docId w15:val="{0398D166-F75C-47BE-BF4A-3491FB7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uark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 Chair of Senate, Kianna Sarvestani</dc:creator>
  <cp:lastModifiedBy>ASG Chair of Senate, Kianna Sarvestani</cp:lastModifiedBy>
  <cp:revision>2</cp:revision>
  <dcterms:created xsi:type="dcterms:W3CDTF">2019-11-07T23:55:00Z</dcterms:created>
  <dcterms:modified xsi:type="dcterms:W3CDTF">2019-11-07T23:55:00Z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-1809940000</vt:i4>
  </property>
</Properties>
</file>